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3870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b463bffd-cf89-449e-93aa-6fe72522e3a5" w:id="1"/>
      <w:r>
        <w:rPr>
          <w:rFonts w:ascii="Times New Roman" w:hAnsi="Times New Roman"/>
          <w:b/>
          <w:i w:val="false"/>
          <w:color w:val="000000"/>
          <w:sz w:val="28"/>
        </w:rPr>
        <w:t>Министерство образования Калининградской области</w:t>
      </w:r>
      <w:bookmarkEnd w:id="1"/>
      <w:r>
        <w:rPr>
          <w:sz w:val="28"/>
        </w:rPr>
        <w:br/>
      </w:r>
      <w:bookmarkStart w:name="b463bffd-cf89-449e-93aa-6fe72522e3a5" w:id="2"/>
      <w:bookmarkEnd w:id="2"/>
      <w:r>
        <w:rPr>
          <w:rFonts w:ascii="Times New Roman" w:hAnsi="Times New Roman"/>
          <w:b/>
          <w:i w:val="false"/>
          <w:color w:val="000000"/>
          <w:sz w:val="28"/>
        </w:rPr>
        <w:t xml:space="preserve"> </w:t>
      </w:r>
    </w:p>
    <w:p>
      <w:pPr>
        <w:spacing w:before="0" w:after="0" w:line="408"/>
        <w:ind w:left="120"/>
        <w:jc w:val="center"/>
      </w:pPr>
      <w:bookmarkStart w:name="83d31700-8e5f-48f0-8c49-a9ab42671d6f" w:id="3"/>
      <w:r>
        <w:rPr>
          <w:rFonts w:ascii="Times New Roman" w:hAnsi="Times New Roman"/>
          <w:b/>
          <w:i w:val="false"/>
          <w:color w:val="000000"/>
          <w:sz w:val="28"/>
        </w:rPr>
        <w:t>Управление образования администрации Гурьевского муниципального округа</w:t>
      </w:r>
      <w:bookmarkEnd w:id="3"/>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№183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3881784)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«Английский язык. Второй иностранный язык»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9e443a2-2b87-4946-8160-eca0aacb8e61" w:id="4"/>
      <w:r>
        <w:rPr>
          <w:rFonts w:ascii="Times New Roman" w:hAnsi="Times New Roman"/>
          <w:b/>
          <w:i w:val="false"/>
          <w:color w:val="000000"/>
          <w:sz w:val="28"/>
        </w:rPr>
        <w:t>П.Храброво</w:t>
      </w:r>
      <w:bookmarkEnd w:id="4"/>
      <w:r>
        <w:rPr>
          <w:rFonts w:ascii="Times New Roman" w:hAnsi="Times New Roman"/>
          <w:b/>
          <w:i w:val="false"/>
          <w:color w:val="000000"/>
          <w:sz w:val="28"/>
        </w:rPr>
        <w:t xml:space="preserve"> </w:t>
      </w:r>
      <w:bookmarkStart w:name="e7c68187-8e73-453c-8eca-286449130ae4" w:id="5"/>
      <w:r>
        <w:rPr>
          <w:rFonts w:ascii="Times New Roman" w:hAnsi="Times New Roman"/>
          <w:b/>
          <w:i w:val="false"/>
          <w:color w:val="000000"/>
          <w:sz w:val="28"/>
        </w:rPr>
        <w:t>2023</w:t>
      </w:r>
      <w:bookmarkEnd w:id="5"/>
    </w:p>
    <w:p>
      <w:pPr>
        <w:spacing w:before="0" w:after="0"/>
        <w:ind w:left="120"/>
        <w:jc w:val="left"/>
      </w:pPr>
    </w:p>
    <w:bookmarkStart w:name="block-29387022" w:id="6"/>
    <w:p>
      <w:pPr>
        <w:sectPr>
          <w:pgSz w:w="11906" w:h="16383" w:orient="portrait"/>
        </w:sectPr>
      </w:pPr>
    </w:p>
    <w:bookmarkEnd w:id="6"/>
    <w:bookmarkEnd w:id="0"/>
    <w:bookmarkStart w:name="block-29387023"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второго иностранного языка (английского), исходя из его лингвистических особенностей и структур родного (русского) языка обучающихся и изучаемого первого иностранного языка, межпредметных связей второго иностранного языка (английского) с содержанием других учебных предметов, изучаемых в 10–11 классах, а также с учетом возрастных особенностей обучающихся. В программе по английскому языку 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программе основного общего образования, что обеспечивает преемственность между уровнями общего образования по второму иностранному языку (английскому). При этом содержание программы по английскому языку на уровне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в программе с учетом особенностей преподавания второго иностранного языка (английского) на уровне среднего общего образования с учетом методических традиций построения учебного курса второго иностранного языка (английского), реализованных в большей части учебно-методических комплектов (УМК), входящих в федеральный перечень учебников по второму иностранному языку (английскому),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pPr>
        <w:spacing w:before="0" w:after="0" w:line="264"/>
        <w:ind w:firstLine="600"/>
        <w:jc w:val="both"/>
      </w:pPr>
      <w:r>
        <w:rPr>
          <w:rFonts w:ascii="Times New Roman" w:hAnsi="Times New Roman"/>
          <w:b w:val="false"/>
          <w:i w:val="false"/>
          <w:color w:val="000000"/>
          <w:sz w:val="28"/>
        </w:rPr>
        <w:t>Учебному предмету «Второй иностранный язык (английский)»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Второй иностранный язык (английский) создает важные предпосылки для подлинного межкультурного и транскультурного диалога, а также многоязычия, поскольку предполагает знакомство с несколькими иноязычными культурами и общение с использованием нескольких иностранных языков. Актуальность введения именно английского языка как второго иностранного связана со спецификой английского как языка межнационального общения, что дает обучающимся возможность приобщения к более широкому пласту культурных и научных достижений.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второго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Особенно это связано с развитием коммуникативных учебных действий, поскольку увеличивает перечень ситуаций и сфер общения с учетом англоязычной культурной специфики. Лингвистический опыт, возрастающий с введением второго иностранного языка (английского), позволяет повысить уровень владения первым иностранным языком на основе механизма трансференции (положительного переноса).</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вторым иностранным языком (английским)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совершенствование и развитие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четырех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ее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(дифференциации, индивидуализации, проектной деятельности и других)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В предметную область «Иностранные языки» наряду с обязательным учебным предметом «Иностранный язык» входит предмет «Второй иностранный язык». Изучение второго иностранного языка происходит при наличии у обучающихся потребности во владении вторым иностранным языком и при условии, что образовательная организация обладает кадровой обеспеченностью, техническими и материальными условиями, позволяющими достигнуть предметных результатов, заявленных во ФГОС СОО.</w:t>
      </w:r>
    </w:p>
    <w:p>
      <w:pPr>
        <w:spacing w:before="0" w:after="0" w:line="264"/>
        <w:ind w:firstLine="600"/>
        <w:jc w:val="both"/>
      </w:pPr>
      <w:bookmarkStart w:name="6074918d-5440-471c-830a-77611285f341" w:id="8"/>
      <w:r>
        <w:rPr>
          <w:rFonts w:ascii="Times New Roman" w:hAnsi="Times New Roman"/>
          <w:b w:val="false"/>
          <w:i w:val="false"/>
          <w:color w:val="000000"/>
          <w:sz w:val="28"/>
        </w:rPr>
        <w:t>Общее число часов, рекомендованных для изучения английского языка – 136 часов: в 10 классе – 68 часов (2 часа в неделю), в 11 классе – 68 часов (2 часа в неделю).</w:t>
      </w:r>
      <w:bookmarkEnd w:id="8"/>
    </w:p>
    <w:p>
      <w:pPr>
        <w:spacing w:before="0" w:after="0" w:line="264"/>
        <w:ind w:left="120"/>
        <w:jc w:val="both"/>
      </w:pPr>
    </w:p>
    <w:bookmarkStart w:name="block-29387023" w:id="9"/>
    <w:p>
      <w:pPr>
        <w:sectPr>
          <w:pgSz w:w="11906" w:h="16383" w:orient="portrait"/>
        </w:sectPr>
      </w:pPr>
    </w:p>
    <w:bookmarkEnd w:id="9"/>
    <w:bookmarkEnd w:id="7"/>
    <w:bookmarkStart w:name="block-29387024"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 xml:space="preserve">Повседневная жизнь семьи. Межличностные отношения в семье, с друзьями и знакомыми. </w:t>
      </w:r>
    </w:p>
    <w:p>
      <w:pPr>
        <w:spacing w:before="0" w:after="0" w:line="264"/>
        <w:ind w:firstLine="600"/>
        <w:jc w:val="both"/>
      </w:pPr>
      <w:r>
        <w:rPr>
          <w:rFonts w:ascii="Times New Roman" w:hAnsi="Times New Roman"/>
          <w:b w:val="false"/>
          <w:i w:val="false"/>
          <w:color w:val="000000"/>
          <w:sz w:val="28"/>
        </w:rPr>
        <w:t>Внешность и характеристика человека, литературного персонажа.</w:t>
      </w:r>
    </w:p>
    <w:p>
      <w:pPr>
        <w:spacing w:before="0" w:after="0" w:line="264"/>
        <w:ind w:firstLine="600"/>
        <w:jc w:val="both"/>
      </w:pPr>
      <w:r>
        <w:rPr>
          <w:rFonts w:ascii="Times New Roman" w:hAnsi="Times New Roman"/>
          <w:b w:val="false"/>
          <w:i w:val="false"/>
          <w:color w:val="000000"/>
          <w:sz w:val="28"/>
        </w:rPr>
        <w:t xml:space="preserve">Здоровый образ жизни и забота о здоровье: режим труда и отдыха, спорт, сбалансированное питание, посещение врача. </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Переписка с зарубежными сверстниками. Взаимоотношения в школе.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вузе, в колледже, выбор рабочей специальности.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 xml:space="preserve">Молодёжь в современном обществе. Досуг молодёжи: чтение, кино, театр, музыка, музеи, Интернет, компьютерные игры. </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Путешествия по России и зарубежным странам. Виды отдыха.</w:t>
      </w:r>
    </w:p>
    <w:p>
      <w:pPr>
        <w:spacing w:before="0" w:after="0" w:line="264"/>
        <w:ind w:firstLine="600"/>
        <w:jc w:val="both"/>
      </w:pPr>
      <w:r>
        <w:rPr>
          <w:rFonts w:ascii="Times New Roman" w:hAnsi="Times New Roman"/>
          <w:b w:val="false"/>
          <w:i w:val="false"/>
          <w:color w:val="000000"/>
          <w:sz w:val="28"/>
        </w:rPr>
        <w:t xml:space="preserve">Проблемы экологии. Защита окружающей среды. </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до 7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монологической речи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использования их.</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11–12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несложных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1050 – 1600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 на базе умений, сформированных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120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с использованием образца, плана, иллюстраций, таблиц, диаграмм и/или прочитанного/ прослушанного текста. Объем письменного высказывания – до 1105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Объем – до 1105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120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обозначающих порядок мыслей и их связь (например, firstly, secondly, finally; on the one hand, on the other hand);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1100 единиц для продуктивного использования (включая 900 единиц, изученных ранее), и 1300 единиц для рецептивного усвоения (включая 1100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а) аффиксация: образование</w:t>
      </w:r>
    </w:p>
    <w:p>
      <w:pPr>
        <w:spacing w:before="0" w:after="0" w:line="264"/>
        <w:ind w:firstLine="600"/>
        <w:jc w:val="both"/>
      </w:pPr>
      <w:r>
        <w:rPr>
          <w:rFonts w:ascii="Times New Roman" w:hAnsi="Times New Roman"/>
          <w:b w:val="false"/>
          <w:i w:val="false"/>
          <w:color w:val="000000"/>
          <w:sz w:val="28"/>
        </w:rPr>
        <w:t xml:space="preserve">глаголов при помощи префиксов dis-, mis-, re-, over-, under- суффикса -ise/-ize; </w:t>
      </w:r>
    </w:p>
    <w:p>
      <w:pPr>
        <w:spacing w:before="0" w:after="0" w:line="264"/>
        <w:ind w:firstLine="600"/>
        <w:jc w:val="both"/>
      </w:pPr>
      <w:r>
        <w:rPr>
          <w:rFonts w:ascii="Times New Roman" w:hAnsi="Times New Roman"/>
          <w:b w:val="false"/>
          <w:i w:val="false"/>
          <w:color w:val="000000"/>
          <w:sz w:val="28"/>
        </w:rPr>
        <w:t xml:space="preserve">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имён прилагательных при помощи префиксов un-, in-/im-, inter-, non- и суффиксов -able/-ible, -al, -ed, -ese, -ful, – ian/-an, -ing, -ish -ive, -less, -ly, -ous, -y;</w:t>
      </w:r>
    </w:p>
    <w:p>
      <w:pPr>
        <w:spacing w:before="0" w:after="0" w:line="264"/>
        <w:ind w:firstLine="600"/>
        <w:jc w:val="both"/>
      </w:pPr>
      <w:r>
        <w:rPr>
          <w:rFonts w:ascii="Times New Roman" w:hAnsi="Times New Roman"/>
          <w:b w:val="false"/>
          <w:i w:val="false"/>
          <w:color w:val="000000"/>
          <w:sz w:val="28"/>
        </w:rPr>
        <w:t xml:space="preserve">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б) словосложение: образование</w:t>
      </w:r>
    </w:p>
    <w:p>
      <w:pPr>
        <w:spacing w:before="0" w:after="0" w:line="264"/>
        <w:ind w:firstLine="600"/>
        <w:jc w:val="both"/>
      </w:pPr>
      <w:r>
        <w:rPr>
          <w:rFonts w:ascii="Times New Roman" w:hAnsi="Times New Roman"/>
          <w:b w:val="false"/>
          <w:i w:val="false"/>
          <w:color w:val="000000"/>
          <w:sz w:val="28"/>
        </w:rPr>
        <w:t>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в) конверсия: образование </w:t>
      </w:r>
    </w:p>
    <w:p>
      <w:pPr>
        <w:spacing w:before="0" w:after="0" w:line="264"/>
        <w:ind w:firstLine="600"/>
        <w:jc w:val="both"/>
      </w:pPr>
      <w:r>
        <w:rPr>
          <w:rFonts w:ascii="Times New Roman" w:hAnsi="Times New Roman"/>
          <w:b w:val="false"/>
          <w:i w:val="false"/>
          <w:color w:val="000000"/>
          <w:sz w:val="28"/>
        </w:rPr>
        <w:t xml:space="preserve">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придаточными: времени с союзом since; определительными с союзными словами who, which, that.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(If you heat ice, it melts.), Conditional I (If the weather is fine, we’ll go for a walk.); с глаголами в сослагательном наклонении: Conditional II (If I had time, I would learn German.).</w:t>
      </w:r>
    </w:p>
    <w:p>
      <w:pPr>
        <w:spacing w:before="0" w:after="0" w:line="264"/>
        <w:ind w:firstLine="600"/>
        <w:jc w:val="both"/>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 xml:space="preserve">Предложения с конструкциями as… as, not so… as; both… and.., either… or, neither… nor. </w:t>
      </w:r>
    </w:p>
    <w:p>
      <w:pPr>
        <w:spacing w:before="0" w:after="0" w:line="264"/>
        <w:ind w:firstLine="600"/>
        <w:jc w:val="both"/>
      </w:pPr>
      <w:r>
        <w:rPr>
          <w:rFonts w:ascii="Times New Roman" w:hAnsi="Times New Roman"/>
          <w:b w:val="false"/>
          <w:i w:val="false"/>
          <w:color w:val="000000"/>
          <w:sz w:val="28"/>
        </w:rPr>
        <w:t>Предложения с I wish… (I wish I had a dog.).</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 xml:space="preserve">Конструкции c глаголами to stop, to remember, to forget. </w:t>
      </w:r>
    </w:p>
    <w:p>
      <w:pPr>
        <w:spacing w:before="0" w:after="0" w:line="264"/>
        <w:ind w:firstLine="600"/>
        <w:jc w:val="both"/>
      </w:pPr>
      <w:r>
        <w:rPr>
          <w:rFonts w:ascii="Times New Roman" w:hAnsi="Times New Roman"/>
          <w:b w:val="false"/>
          <w:i w:val="false"/>
          <w:color w:val="000000"/>
          <w:sz w:val="28"/>
        </w:rPr>
        <w:t xml:space="preserve">Конструкция It takes me…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(He used to play football. Now he plays rugby). </w:t>
      </w:r>
    </w:p>
    <w:p>
      <w:pPr>
        <w:spacing w:before="0" w:after="0" w:line="264"/>
        <w:ind w:firstLine="600"/>
        <w:jc w:val="both"/>
      </w:pPr>
      <w:r>
        <w:rPr>
          <w:rFonts w:ascii="Times New Roman" w:hAnsi="Times New Roman"/>
          <w:b w:val="false"/>
          <w:i w:val="false"/>
          <w:color w:val="000000"/>
          <w:sz w:val="28"/>
        </w:rPr>
        <w:t xml:space="preserve">Конструкции be/get used to smth (They are used to cold weather. It took him a week to get used to the routine.); be/get used to doing smth (She is used to living in the country.). </w:t>
      </w:r>
    </w:p>
    <w:p>
      <w:pPr>
        <w:spacing w:before="0" w:after="0" w:line="264"/>
        <w:ind w:firstLine="600"/>
        <w:jc w:val="both"/>
      </w:pPr>
      <w:r>
        <w:rPr>
          <w:rFonts w:ascii="Times New Roman" w:hAnsi="Times New Roman"/>
          <w:b w:val="false"/>
          <w:i w:val="false"/>
          <w:color w:val="000000"/>
          <w:sz w:val="28"/>
        </w:rPr>
        <w:t xml:space="preserve">Конструкции I prefer, I’d prefer, I’d rather prefer, выражающих предпочтение, а также конструкций I’d rather, You’d better. </w:t>
      </w:r>
    </w:p>
    <w:p>
      <w:pPr>
        <w:spacing w:before="0" w:after="0" w:line="264"/>
        <w:ind w:firstLine="600"/>
        <w:jc w:val="both"/>
      </w:pPr>
      <w:r>
        <w:rPr>
          <w:rFonts w:ascii="Times New Roman" w:hAnsi="Times New Roman"/>
          <w:b w:val="false"/>
          <w:i w:val="false"/>
          <w:color w:val="000000"/>
          <w:sz w:val="28"/>
        </w:rPr>
        <w:t xml:space="preserve">Глаголы (правильных и неправильных) в видовременных формах действительного залога в изъявительном наклонении (Present/Past/Future Simple Tense; Present/Past Continuous Tense; Present/Past Perfect Tense; Future-in-the-Past Tense) и наиболее употребительных формах страдательного залога (Present/Past Simple Passive). </w:t>
      </w:r>
    </w:p>
    <w:p>
      <w:pPr>
        <w:spacing w:before="0" w:after="0" w:line="264"/>
        <w:ind w:firstLine="600"/>
        <w:jc w:val="both"/>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spacing w:before="0" w:after="0" w:line="264"/>
        <w:ind w:firstLine="600"/>
        <w:jc w:val="both"/>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Слова, выражающие количество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его производные (nobody, nothing, etc.).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в страдательном залоге.</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система образования, страницы истории, национальные и популярные праздники, проведение досуга, этикетные особенности общения.</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спортсмены, актёры)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 xml:space="preserve">Здоровый образ жизни и забота о здоровье: режим труда и отдыха, спорт, сбалансированное питание. </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 xml:space="preserve">Молодёжь в современном обществе. Участие молодежи в жизни общества. Досуг молодёжи: увлечения и интересы. </w:t>
      </w:r>
    </w:p>
    <w:p>
      <w:pPr>
        <w:spacing w:before="0" w:after="0" w:line="264"/>
        <w:ind w:firstLine="600"/>
        <w:jc w:val="both"/>
      </w:pPr>
      <w:r>
        <w:rPr>
          <w:rFonts w:ascii="Times New Roman" w:hAnsi="Times New Roman"/>
          <w:b w:val="false"/>
          <w:i w:val="false"/>
          <w:color w:val="000000"/>
          <w:sz w:val="28"/>
        </w:rPr>
        <w:t>Роль спорта в современной в современной жизни.</w:t>
      </w:r>
    </w:p>
    <w:p>
      <w:pPr>
        <w:spacing w:before="0" w:after="0" w:line="264"/>
        <w:ind w:firstLine="600"/>
        <w:jc w:val="both"/>
      </w:pPr>
      <w:r>
        <w:rPr>
          <w:rFonts w:ascii="Times New Roman" w:hAnsi="Times New Roman"/>
          <w:b w:val="false"/>
          <w:i w:val="false"/>
          <w:color w:val="000000"/>
          <w:sz w:val="28"/>
        </w:rPr>
        <w:t>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 xml:space="preserve">Природа. Проблемы экологии. Защита окружающей среды. </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Интернет, социальные сети).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столица, крупные города, регионы; система образования; достопримечательности, культурные особенности.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 xml:space="preserve">Объём диалога – до 9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и без использования их;</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приближаться к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приближаться к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1105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с использованием образца, плана, иллюстраций, таблиц, диаграмм, прочитанного/прослушанного текста.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Объем – до 180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обозначающих порядок мыслей и их связь (например, firstly, secondly, finally; on the one hand, on the other hand);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11050 единиц для продуктивного использования (включая 1100 единиц, изученных ранее), и 1500 единиц для рецептивного усвоения (включая 11050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а) аффиксация: образование</w:t>
      </w:r>
    </w:p>
    <w:p>
      <w:pPr>
        <w:spacing w:before="0" w:after="0" w:line="264"/>
        <w:ind w:firstLine="600"/>
        <w:jc w:val="both"/>
      </w:pPr>
      <w:r>
        <w:rPr>
          <w:rFonts w:ascii="Times New Roman" w:hAnsi="Times New Roman"/>
          <w:b w:val="false"/>
          <w:i w:val="false"/>
          <w:color w:val="000000"/>
          <w:sz w:val="28"/>
        </w:rPr>
        <w:t xml:space="preserve">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имён прилагательных при помощи префиксов un-, in-/im-, il-/ir-, inter-, non-, post-, pre- и суффиксов -able/-ible, -al, -ed, -ese, -ful, -ian/-an, – ical, -ing, -ish, -ive, -less, -ly, -ous, -y;</w:t>
      </w:r>
    </w:p>
    <w:p>
      <w:pPr>
        <w:spacing w:before="0" w:after="0" w:line="264"/>
        <w:ind w:firstLine="600"/>
        <w:jc w:val="both"/>
      </w:pPr>
      <w:r>
        <w:rPr>
          <w:rFonts w:ascii="Times New Roman" w:hAnsi="Times New Roman"/>
          <w:b w:val="false"/>
          <w:i w:val="false"/>
          <w:color w:val="000000"/>
          <w:sz w:val="28"/>
        </w:rPr>
        <w:t xml:space="preserve">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б) словосложение: образование</w:t>
      </w:r>
    </w:p>
    <w:p>
      <w:pPr>
        <w:spacing w:before="0" w:after="0" w:line="264"/>
        <w:ind w:firstLine="600"/>
        <w:jc w:val="both"/>
      </w:pPr>
      <w:r>
        <w:rPr>
          <w:rFonts w:ascii="Times New Roman" w:hAnsi="Times New Roman"/>
          <w:b w:val="false"/>
          <w:i w:val="false"/>
          <w:color w:val="000000"/>
          <w:sz w:val="28"/>
        </w:rPr>
        <w:t>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в) конверсия: образование </w:t>
      </w:r>
    </w:p>
    <w:p>
      <w:pPr>
        <w:spacing w:before="0" w:after="0" w:line="264"/>
        <w:ind w:firstLine="600"/>
        <w:jc w:val="both"/>
      </w:pPr>
      <w:r>
        <w:rPr>
          <w:rFonts w:ascii="Times New Roman" w:hAnsi="Times New Roman"/>
          <w:b w:val="false"/>
          <w:i w:val="false"/>
          <w:color w:val="000000"/>
          <w:sz w:val="28"/>
        </w:rPr>
        <w:t xml:space="preserve">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придаточными: времени с союзом since; определительными с союзными словами who, which, that.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(If you heat ice, it melts.), Conditional I (If the weather is fine, we’ll go for a walk.); с глаголами в сослагательном наклонении: Conditional II (If I had time, I would learn German.).</w:t>
      </w:r>
    </w:p>
    <w:p>
      <w:pPr>
        <w:spacing w:before="0" w:after="0" w:line="264"/>
        <w:ind w:firstLine="600"/>
        <w:jc w:val="both"/>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Present/Past/Future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 xml:space="preserve">Предложения с конструкциями as… as, not so… as; both… and.., either… or, neither… nor. </w:t>
      </w:r>
    </w:p>
    <w:p>
      <w:pPr>
        <w:spacing w:before="0" w:after="0" w:line="264"/>
        <w:ind w:firstLine="600"/>
        <w:jc w:val="both"/>
      </w:pPr>
      <w:r>
        <w:rPr>
          <w:rFonts w:ascii="Times New Roman" w:hAnsi="Times New Roman"/>
          <w:b w:val="false"/>
          <w:i w:val="false"/>
          <w:color w:val="000000"/>
          <w:sz w:val="28"/>
        </w:rPr>
        <w:t>Предложения с I wish… (I wish I had a dog.).</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w:t>
      </w:r>
    </w:p>
    <w:p>
      <w:pPr>
        <w:spacing w:before="0" w:after="0" w:line="264"/>
        <w:ind w:firstLine="600"/>
        <w:jc w:val="both"/>
      </w:pPr>
      <w:r>
        <w:rPr>
          <w:rFonts w:ascii="Times New Roman" w:hAnsi="Times New Roman"/>
          <w:b w:val="false"/>
          <w:i w:val="false"/>
          <w:color w:val="000000"/>
          <w:sz w:val="28"/>
        </w:rPr>
        <w:t xml:space="preserve">Конструкция It takes me…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(He used to play football. Now he plays rugby.). </w:t>
      </w:r>
    </w:p>
    <w:p>
      <w:pPr>
        <w:spacing w:before="0" w:after="0" w:line="264"/>
        <w:ind w:firstLine="600"/>
        <w:jc w:val="both"/>
      </w:pPr>
      <w:r>
        <w:rPr>
          <w:rFonts w:ascii="Times New Roman" w:hAnsi="Times New Roman"/>
          <w:b w:val="false"/>
          <w:i w:val="false"/>
          <w:color w:val="000000"/>
          <w:sz w:val="28"/>
        </w:rPr>
        <w:t xml:space="preserve">Конструкции be/get used to smth (They are used to cold weather. It took him a week to get used to the routine.); be/get used to doing smth (She is used to living in the country.). </w:t>
      </w:r>
    </w:p>
    <w:p>
      <w:pPr>
        <w:spacing w:before="0" w:after="0" w:line="264"/>
        <w:ind w:firstLine="600"/>
        <w:jc w:val="both"/>
      </w:pPr>
      <w:r>
        <w:rPr>
          <w:rFonts w:ascii="Times New Roman" w:hAnsi="Times New Roman"/>
          <w:b w:val="false"/>
          <w:i w:val="false"/>
          <w:color w:val="000000"/>
          <w:sz w:val="28"/>
        </w:rPr>
        <w:t xml:space="preserve">Конструкции I prefer, I’d prefer, I’d rather prefer, выражающих предпочтение, а также конструкций I’d rather, You’d better. </w:t>
      </w:r>
    </w:p>
    <w:p>
      <w:pPr>
        <w:spacing w:before="0" w:after="0" w:line="264"/>
        <w:ind w:firstLine="600"/>
        <w:jc w:val="both"/>
      </w:pPr>
      <w:r>
        <w:rPr>
          <w:rFonts w:ascii="Times New Roman" w:hAnsi="Times New Roman"/>
          <w:b w:val="false"/>
          <w:i w:val="false"/>
          <w:color w:val="000000"/>
          <w:sz w:val="28"/>
        </w:rPr>
        <w:t xml:space="preserve">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spacing w:before="0" w:after="0" w:line="264"/>
        <w:ind w:firstLine="600"/>
        <w:jc w:val="both"/>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Слова, выражающие количество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его производные (nobody, nothing, etc.).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в страдательном залоге.</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музыканты, спортсмены, актёры).</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9387024" w:id="11"/>
    <w:p>
      <w:pPr>
        <w:sectPr>
          <w:pgSz w:w="11906" w:h="16383" w:orient="portrait"/>
        </w:sectPr>
      </w:pPr>
    </w:p>
    <w:bookmarkEnd w:id="11"/>
    <w:bookmarkEnd w:id="10"/>
    <w:bookmarkStart w:name="block-29387025"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ВТОРОМУ ИНОСТРАННОМУ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второму иностранному (английскому)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firstLine="600"/>
        <w:jc w:val="both"/>
      </w:pPr>
      <w:r>
        <w:rPr>
          <w:rFonts w:ascii="Times New Roman" w:hAnsi="Times New Roman"/>
          <w:b/>
          <w:i/>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говорящих на английском языке;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убежденность,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второго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второго иностранного (английского) языка;</w:t>
      </w:r>
    </w:p>
    <w:p>
      <w:pPr>
        <w:spacing w:before="0" w:after="0" w:line="264"/>
        <w:ind w:firstLine="600"/>
        <w:jc w:val="both"/>
      </w:pPr>
      <w:r>
        <w:rPr>
          <w:rFonts w:ascii="Times New Roman" w:hAnsi="Times New Roman"/>
          <w:b/>
          <w:i/>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английского языка.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left"/>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ее всесторонне; </w:t>
      </w:r>
    </w:p>
    <w:p>
      <w:pPr>
        <w:numPr>
          <w:ilvl w:val="0"/>
          <w:numId w:val="1"/>
        </w:numPr>
        <w:spacing w:before="0" w:after="0" w:line="264"/>
        <w:jc w:val="left"/>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английского языка;</w:t>
      </w:r>
    </w:p>
    <w:p>
      <w:pPr>
        <w:numPr>
          <w:ilvl w:val="0"/>
          <w:numId w:val="1"/>
        </w:numPr>
        <w:spacing w:before="0" w:after="0" w:line="264"/>
        <w:jc w:val="left"/>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left"/>
      </w:pPr>
      <w:r>
        <w:rPr>
          <w:rFonts w:ascii="Times New Roman" w:hAnsi="Times New Roman"/>
          <w:b w:val="false"/>
          <w:i w:val="false"/>
          <w:color w:val="000000"/>
          <w:sz w:val="28"/>
        </w:rPr>
        <w:t xml:space="preserve">выявлять закономерности в языковых явлениях английского языка; </w:t>
      </w:r>
    </w:p>
    <w:p>
      <w:pPr>
        <w:numPr>
          <w:ilvl w:val="0"/>
          <w:numId w:val="1"/>
        </w:numPr>
        <w:spacing w:before="0" w:after="0" w:line="264"/>
        <w:jc w:val="left"/>
      </w:pPr>
      <w:r>
        <w:rPr>
          <w:rFonts w:ascii="Times New Roman" w:hAnsi="Times New Roman"/>
          <w:b w:val="false"/>
          <w:i w:val="false"/>
          <w:color w:val="000000"/>
          <w:sz w:val="28"/>
        </w:rPr>
        <w:t>разрабатывать план решения проблемы с учетом анализа имеющихся материальных и нематериальных ресурсов;</w:t>
      </w:r>
    </w:p>
    <w:p>
      <w:pPr>
        <w:numPr>
          <w:ilvl w:val="0"/>
          <w:numId w:val="1"/>
        </w:numPr>
        <w:spacing w:before="0" w:after="0" w:line="264"/>
        <w:jc w:val="left"/>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left"/>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left"/>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left"/>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left"/>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left"/>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left"/>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left"/>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left"/>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left"/>
      </w:pPr>
      <w:r>
        <w:rPr>
          <w:rFonts w:ascii="Times New Roman" w:hAnsi="Times New Roman"/>
          <w:b w:val="false"/>
          <w:i w:val="false"/>
          <w:color w:val="000000"/>
          <w:sz w:val="28"/>
        </w:rPr>
        <w:t>давать оценку новым ситуациям, оценивать приобретенный опыт;</w:t>
      </w:r>
    </w:p>
    <w:p>
      <w:pPr>
        <w:numPr>
          <w:ilvl w:val="0"/>
          <w:numId w:val="2"/>
        </w:numPr>
        <w:spacing w:before="0" w:after="0" w:line="264"/>
        <w:jc w:val="left"/>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left"/>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left"/>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left"/>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left"/>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left"/>
      </w:pPr>
      <w:r>
        <w:rPr>
          <w:rFonts w:ascii="Times New Roman" w:hAnsi="Times New Roman"/>
          <w:b w:val="false"/>
          <w:i w:val="false"/>
          <w:color w:val="000000"/>
          <w:sz w:val="28"/>
        </w:rPr>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w:t>
      </w:r>
    </w:p>
    <w:p>
      <w:pPr>
        <w:numPr>
          <w:ilvl w:val="0"/>
          <w:numId w:val="3"/>
        </w:numPr>
        <w:spacing w:before="0" w:after="0" w:line="264"/>
        <w:jc w:val="left"/>
      </w:pPr>
      <w:r>
        <w:rPr>
          <w:rFonts w:ascii="Times New Roman" w:hAnsi="Times New Roman"/>
          <w:b w:val="false"/>
          <w:i w:val="false"/>
          <w:color w:val="000000"/>
          <w:sz w:val="28"/>
        </w:rPr>
        <w:t xml:space="preserve">оценивать достоверность информации, ее соответствие морально-этическим нормам; </w:t>
      </w:r>
    </w:p>
    <w:p>
      <w:pPr>
        <w:numPr>
          <w:ilvl w:val="0"/>
          <w:numId w:val="3"/>
        </w:numPr>
        <w:spacing w:before="0" w:after="0" w:line="264"/>
        <w:jc w:val="left"/>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left"/>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numPr>
          <w:ilvl w:val="0"/>
          <w:numId w:val="4"/>
        </w:numPr>
        <w:spacing w:before="0" w:after="0" w:line="264"/>
        <w:jc w:val="left"/>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left"/>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left"/>
      </w:pPr>
      <w:r>
        <w:rPr>
          <w:rFonts w:ascii="Times New Roman" w:hAnsi="Times New Roman"/>
          <w:b w:val="false"/>
          <w:i w:val="false"/>
          <w:color w:val="000000"/>
          <w:sz w:val="28"/>
        </w:rPr>
        <w:t>владеть различными способами общения и взаимодействия, в том числе на втором иностранном (английском) языке; аргументированно вести диалог и полилог, смягчать конфликтные ситуации;</w:t>
      </w:r>
    </w:p>
    <w:p>
      <w:pPr>
        <w:numPr>
          <w:ilvl w:val="0"/>
          <w:numId w:val="4"/>
        </w:numPr>
        <w:spacing w:before="0" w:after="0" w:line="264"/>
        <w:jc w:val="left"/>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numPr>
          <w:ilvl w:val="0"/>
          <w:numId w:val="5"/>
        </w:numPr>
        <w:spacing w:before="0" w:after="0" w:line="264"/>
        <w:jc w:val="left"/>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left"/>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5"/>
        </w:numPr>
        <w:spacing w:before="0" w:after="0" w:line="264"/>
        <w:jc w:val="left"/>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left"/>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left"/>
      </w:pPr>
      <w:r>
        <w:rPr>
          <w:rFonts w:ascii="Times New Roman" w:hAnsi="Times New Roman"/>
          <w:b w:val="false"/>
          <w:i w:val="false"/>
          <w:color w:val="000000"/>
          <w:sz w:val="28"/>
        </w:rPr>
        <w:t>оценивать приобретенный опыт;</w:t>
      </w:r>
    </w:p>
    <w:p>
      <w:pPr>
        <w:numPr>
          <w:ilvl w:val="0"/>
          <w:numId w:val="5"/>
        </w:numPr>
        <w:spacing w:before="0" w:after="0" w:line="264"/>
        <w:jc w:val="left"/>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left"/>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left"/>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6"/>
        </w:numPr>
        <w:spacing w:before="0" w:after="0" w:line="264"/>
        <w:jc w:val="left"/>
      </w:pPr>
      <w:r>
        <w:rPr>
          <w:rFonts w:ascii="Times New Roman" w:hAnsi="Times New Roman"/>
          <w:b w:val="false"/>
          <w:i w:val="false"/>
          <w:color w:val="000000"/>
          <w:sz w:val="28"/>
        </w:rPr>
        <w:t xml:space="preserve">оценивать соответствие создаваемого устного/письменного текста на английском языке выполняемой коммуникативной задаче; вносить коррективы в созданный речевой продукт в случае необходимости; </w:t>
      </w:r>
    </w:p>
    <w:p>
      <w:pPr>
        <w:numPr>
          <w:ilvl w:val="0"/>
          <w:numId w:val="6"/>
        </w:numPr>
        <w:spacing w:before="0" w:after="0" w:line="264"/>
        <w:jc w:val="left"/>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left"/>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left"/>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left"/>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left"/>
      </w:pPr>
      <w:r>
        <w:rPr>
          <w:rFonts w:ascii="Times New Roman" w:hAnsi="Times New Roman"/>
          <w:b w:val="false"/>
          <w:i w:val="false"/>
          <w:color w:val="000000"/>
          <w:sz w:val="28"/>
        </w:rPr>
        <w:t>признавать свое право и право других на ошибку;</w:t>
      </w:r>
    </w:p>
    <w:p>
      <w:pPr>
        <w:numPr>
          <w:ilvl w:val="0"/>
          <w:numId w:val="6"/>
        </w:numPr>
        <w:spacing w:before="0" w:after="0" w:line="264"/>
        <w:jc w:val="left"/>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7"/>
        </w:numPr>
        <w:spacing w:before="0" w:after="0" w:line="264"/>
        <w:jc w:val="left"/>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left"/>
      </w:pPr>
      <w:r>
        <w:rPr>
          <w:rFonts w:ascii="Times New Roman" w:hAnsi="Times New Roman"/>
          <w:b w:val="false"/>
          <w:i w:val="false"/>
          <w:color w:val="000000"/>
          <w:sz w:val="28"/>
        </w:rPr>
        <w:t xml:space="preserve">выбирать тематику и методы совместных действий с учетом общих интересов и возможностей каждого члена коллектива; </w:t>
      </w:r>
    </w:p>
    <w:p>
      <w:pPr>
        <w:numPr>
          <w:ilvl w:val="0"/>
          <w:numId w:val="7"/>
        </w:numPr>
        <w:spacing w:before="0" w:after="0" w:line="264"/>
        <w:jc w:val="left"/>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pPr>
        <w:numPr>
          <w:ilvl w:val="0"/>
          <w:numId w:val="7"/>
        </w:numPr>
        <w:spacing w:before="0" w:after="0" w:line="264"/>
        <w:jc w:val="left"/>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left"/>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по английскому языку</w:t>
      </w:r>
      <w:r>
        <w:rPr>
          <w:rFonts w:ascii="Times New Roman" w:hAnsi="Times New Roman"/>
          <w:b w:val="false"/>
          <w:i w:val="false"/>
          <w:color w:val="000000"/>
          <w:sz w:val="28"/>
        </w:rPr>
        <w:t xml:space="preserve">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w:t>
      </w:r>
      <w:r>
        <w:rPr>
          <w:rFonts w:ascii="Times New Roman" w:hAnsi="Times New Roman"/>
          <w:b w:val="false"/>
          <w:i w:val="false"/>
          <w:color w:val="000000"/>
          <w:sz w:val="28"/>
        </w:rPr>
        <w:t>пороговому,</w:t>
      </w:r>
      <w:r>
        <w:rPr>
          <w:rFonts w:ascii="Times New Roman" w:hAnsi="Times New Roman"/>
          <w:b w:val="false"/>
          <w:i w:val="false"/>
          <w:color w:val="000000"/>
          <w:sz w:val="28"/>
        </w:rPr>
        <w:t xml:space="preserve"> в совокупности её составляющих – речевой, языковой, социокультурной, компенсаторной, метапредметной.</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w:t>
      </w:r>
      <w:r>
        <w:rPr>
          <w:rFonts w:ascii="Times New Roman" w:hAnsi="Times New Roman"/>
          <w:b w:val="false"/>
          <w:i w:val="false"/>
          <w:color w:val="000000"/>
          <w:sz w:val="28"/>
        </w:rPr>
        <w:t>освоения программы по второму 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(объем монологического высказывания – 11–12 фраз; устно излагать результаты выполненной проектной работы (объем – 11–12 фраз); </w:t>
      </w:r>
    </w:p>
    <w:p>
      <w:pPr>
        <w:spacing w:before="0" w:after="0" w:line="264"/>
        <w:ind w:firstLine="600"/>
        <w:jc w:val="both"/>
      </w:pPr>
      <w:r>
        <w:rPr>
          <w:rFonts w:ascii="Times New Roman" w:hAnsi="Times New Roman"/>
          <w:b w:val="false"/>
          <w:i w:val="false"/>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p>
    <w:p>
      <w:pPr>
        <w:spacing w:before="0" w:after="0" w:line="264"/>
        <w:ind w:firstLine="600"/>
        <w:jc w:val="both"/>
      </w:pPr>
      <w:r>
        <w:rPr>
          <w:rFonts w:ascii="Times New Roman" w:hAnsi="Times New Roman"/>
          <w:b w:val="false"/>
          <w:i w:val="false"/>
          <w:color w:val="000000"/>
          <w:sz w:val="28"/>
        </w:rPr>
        <w:t xml:space="preserve">смысловое чтение: читать про себя и понимать несложные аутентичные тексты разного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1050–600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 </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120 слов); создавать письменные высказывания с использованием образца, плана, картинок, таблиц, графиков, диаграмм, прочитанного/прослушанного текста (объем высказывания – до 1105);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1105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1300 лексических единиц (слов, фразовых глаголов, словосочетаний, речевых клише, средств логической связи) и правильно употреблять в устной и письменной речи не менее 1100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имена существительные при помощи префиксов un-, in-/im- и суффиксов -ance/-ence, -er/-or, -ing, -ist, -ity, -ment, -ness, -sion/-tion, -ship; имена прилагательные при помощи префиксов un-, in-/im-, inter-, non-, 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 существительных с предлогом (father-in-law);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 xml:space="preserve">распознавать и употреблять в устной и письменной речи имена прилагательные на -ed и -ing (excited – exciting);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4) 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придаточными: времени с союзом since; определительными с союзными словами who, which, that; </w:t>
      </w:r>
    </w:p>
    <w:p>
      <w:pPr>
        <w:spacing w:before="0" w:after="0" w:line="264"/>
        <w:ind w:firstLine="600"/>
        <w:jc w:val="both"/>
      </w:pPr>
      <w:r>
        <w:rPr>
          <w:rFonts w:ascii="Times New Roman" w:hAnsi="Times New Roman"/>
          <w:b w:val="false"/>
          <w:i w:val="false"/>
          <w:color w:val="000000"/>
          <w:sz w:val="28"/>
        </w:rPr>
        <w:t xml:space="preserve">условные предложения с глаголами в изъявительном наклонении: Conditional 0, Conditional I и с глаголами в сослагательном наклонении (Conditional II); </w:t>
      </w:r>
    </w:p>
    <w:p>
      <w:pPr>
        <w:spacing w:before="0" w:after="0" w:line="264"/>
        <w:ind w:firstLine="600"/>
        <w:jc w:val="both"/>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as, not so… as; both… and.., either… or, neither… nor; </w:t>
      </w:r>
    </w:p>
    <w:p>
      <w:pPr>
        <w:spacing w:before="0" w:after="0" w:line="264"/>
        <w:ind w:firstLine="600"/>
        <w:jc w:val="both"/>
      </w:pPr>
      <w:r>
        <w:rPr>
          <w:rFonts w:ascii="Times New Roman" w:hAnsi="Times New Roman"/>
          <w:b w:val="false"/>
          <w:i w:val="false"/>
          <w:color w:val="000000"/>
          <w:sz w:val="28"/>
        </w:rPr>
        <w:t>предложения с I wish; Пример</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to do smth.; </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правильные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неправильные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(Present/Past/Future Simple Tense; Present/Past Continuous Tense; Present/Past Perfect Tense; Future-in-the-Past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наиболее</w:t>
      </w:r>
      <w:r>
        <w:rPr>
          <w:rFonts w:ascii="Times New Roman" w:hAnsi="Times New Roman"/>
          <w:b w:val="false"/>
          <w:i w:val="false"/>
          <w:color w:val="000000"/>
          <w:sz w:val="28"/>
        </w:rPr>
        <w:t xml:space="preserve"> </w:t>
      </w:r>
      <w:r>
        <w:rPr>
          <w:rFonts w:ascii="Times New Roman" w:hAnsi="Times New Roman"/>
          <w:b w:val="false"/>
          <w:i w:val="false"/>
          <w:color w:val="000000"/>
          <w:sz w:val="28"/>
        </w:rPr>
        <w:t>употребительных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страдательного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(Present/Past Simple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неисчисляемые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его производные (nobody, nothing, etc.);</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в страдательном залоге; </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w:t>
      </w:r>
      <w:r>
        <w:rPr>
          <w:rFonts w:ascii="Times New Roman" w:hAnsi="Times New Roman"/>
          <w:b w:val="false"/>
          <w:i w:val="false"/>
          <w:color w:val="000000"/>
          <w:sz w:val="28"/>
        </w:rPr>
        <w:t>освоения программы по второму 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14–15; устно излагать результаты выполненной проектной работы (объем – 14–15 фраз); </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val="false"/>
          <w:color w:val="000000"/>
          <w:sz w:val="28"/>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600–800 слов); читать про себя несплошные тексты (таблицы, диаграммы, графики) и понимать представленную в них информацию; </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1105 слов); создавать письменные высказывания с использованием образца, плана, картинок, таблиц, диаграмм, прочитанного/прослушанного текста (объем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180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11050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-ity, -ment, -ness, -sion/-tion, -ship; имена прилагательные при помощи префиксов un-, in-/im-, il-/ir-, inter-, non-, post-, pre- и суффиксов -able/-ible, -al, -ed, -ese, -ful, -ian/-an, -ical, -ing, -ish, -ive, -less, -ly, -ous, -y; наречия при помощи префиксов un-, in-/im-, il-/ir-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4) 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придаточными: времени с союзом since; определительными с союзными словами who, which, that;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as, not so… as; both… and.., either… or, neither…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его производные (nobody, nothing, etc.);</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в страдательном залоге; </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bookmarkStart w:name="block-29387025" w:id="13"/>
    <w:p>
      <w:pPr>
        <w:sectPr>
          <w:pgSz w:w="11906" w:h="16383" w:orient="portrait"/>
        </w:sectPr>
      </w:pPr>
    </w:p>
    <w:bookmarkEnd w:id="13"/>
    <w:bookmarkEnd w:id="12"/>
    <w:bookmarkStart w:name="block-2938702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возможности продолжения образования в высшей школе, в колледже, выбор рабочей специальности.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в современном обществе. Досуг молодёжи: чтение, кино, театр, музыка, музеи, Интернет, компьютерные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3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в современном обществе. Участие молодежи в жизни общества. Досуг молодёжи: увлечения и интересы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в современной жизни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Проблемы экологии. Защита окружающей среды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столица, крупные города, регионы; система образования; достопримечательности, культурные особенности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9387027" w:id="15"/>
    <w:p>
      <w:pPr>
        <w:sectPr>
          <w:pgSz w:w="16383" w:h="11906" w:orient="landscape"/>
        </w:sectPr>
      </w:pPr>
    </w:p>
    <w:bookmarkEnd w:id="15"/>
    <w:bookmarkEnd w:id="14"/>
    <w:bookmarkStart w:name="block-2938702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4"/>
        <w:gridCol w:w="3654"/>
        <w:gridCol w:w="1057"/>
        <w:gridCol w:w="2032"/>
        <w:gridCol w:w="2185"/>
        <w:gridCol w:w="1529"/>
        <w:gridCol w:w="2673"/>
      </w:tblGrid>
      <w:tr>
        <w:trPr>
          <w:trHeight w:val="300" w:hRule="atLeast"/>
          <w:trHeight w:val="144" w:hRule="atLeast"/>
        </w:trPr>
        <w:tc>
          <w:tcPr>
            <w:tcW w:w="3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(домашние обязанности)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с друзьями и пути их решения</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«Повседневная жизнь семьи. Межличностные отношения в семье, с друзьями»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 (описание внешности)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 (описание характера)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Положительные и отрицательные черты характера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Распорядок дня</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спорта в жизни современного подростка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приготовления здоровой пищи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17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в странах изучаемого языка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школе (пишем письмо другу)</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17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17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(виды профессий)</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выбора профессии (выбор рабочей специальности)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моей мечты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Написание резюме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иностранного языка в планах на будущее (подготовка к собеседованию)</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24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возможности продолжения образования в высшей школе, в колледже, выбор рабочей специальности. Роль иностранного языка в планах на будущее»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8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возможности продолжения образования в высшей школе, в колледже, выбор рабочей специальности. Роль иностранного языка в планах на будущее»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(проблемы подросткового возраста)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(чтение, мой любимый писатель)</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музеи)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молодёжи: чтение, кино, театр, музыка, музеи, Интернет, компьютерные игры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9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«Молодёжь в современном обществе. Досуг молодёжи: чтение, кино, театр, музыка, музеи, Интернет, компьютерные игры»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(список покупок)</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(фестивали)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Образовательный туризм</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России и зарубежных стран</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туристические направления в мире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(виды активности во время отдыха)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«Путешествия по России и зарубежным странам. Виды отдыха»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«Путешествия по России и зарубежным странам. Виды отдыха»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41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Загрязнения воздуха, воды, почвы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«Проблемы экологии. Защита окружающей среды»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гаджеты)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Искусственный интеллект</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Перспективы технического прогресса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и научно-технические выставки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средства связи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связи»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17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и крупные города, регионы; система образования, достопримечательности (достопримечательности)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 (национальные и популярные праздники, традиции, обычаи) (праздники)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географическое положение, столицы и крупные города, регионы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культурные особенности (национальные и популярные праздники, традиции, обычаи)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76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географическое положение, столицы и крупные города, регионы; система образования, достопримечательности (достопримечательности)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51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России: российские ученые и их вклад в мировую науку</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 изучаемого языка: писатели, поэты, художники и музыканты, и их вклад в мировую культуру (писатели)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России и странах изучаемого языка. Сходства и различия</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64"/>
        <w:gridCol w:w="3654"/>
        <w:gridCol w:w="1057"/>
        <w:gridCol w:w="2032"/>
        <w:gridCol w:w="2185"/>
        <w:gridCol w:w="1529"/>
        <w:gridCol w:w="2673"/>
      </w:tblGrid>
      <w:tr>
        <w:trPr>
          <w:trHeight w:val="300" w:hRule="atLeast"/>
          <w:trHeight w:val="144" w:hRule="atLeast"/>
        </w:trPr>
        <w:tc>
          <w:tcPr>
            <w:tcW w:w="3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8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(семейные праздники)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 проблема поколений</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друзьями и знакомыми (совместный досуг)</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разрешение (умение отстаивать свое мнение)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Настоящая дружба. Лучший друг</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17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9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 (описание характеристики человека)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17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 (описание внешности литературного персонажа)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моего любимого литературного персонажа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 (фестивали)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 и здоровая диета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94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(вызов экстренных служб)</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9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9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(использование гаджетов в школе)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Пишем письмо другу</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разных странах</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(виды профессий)</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(поступление в университет)</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(использование английского языка при оказании первой медицинской помощи)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образовании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421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темам: «Школьное образование, школьная жизнь. Переписка с зарубежными сверстниками. Выбор профессии. Альтернативы в продолжении образования» ; «Место иностранного языка в повседневной жизни и профессиональной деятельности в современном мире»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405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«Школьное образование, школьная жизнь. Переписка с зарубежными сверстниками. Выбор профессии. Альтернативы в продолжении образования» ; «Место иностранного языка в повседневной жизни и профессиональной деятельности в современном мире»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в современном обществе (место гаджетов в жизни современной молодежи)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в современном обществе (мотивация для молодежи)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 (современные вызовы общества)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(посещение музея, картинной галереи)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молодёжи: увлечения и интересы (кино)</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увлечения и интересы (искусство)</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9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«Молодёжь в современном обществе. Участие молодежи в жизни общества. Досуг молодёжи: увлечения и интересы»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9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«Молодёжь в современном обществе. Участие молодежи в жизни общества. Досуг молодёжи: увлечения и интересы»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в современной жизни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жизни молодежи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в современной жизни»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«Роль спорта в современной в современной жизни»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(основы безопасности)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зарубежным странам</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Фестивали и карнавалы мира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Путешествия по России и зарубежным странам»</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(разнообразие в природе)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(волонтерство)</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Проблемы экологии. Защита окружающей среды»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9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Проблемы экологии. Защита окружающей среды» ; «Туризм Путешествия по России и зарубежным странам»</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гаджеты)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средства информации и коммуникации (пресса, Интернет, социальные сети и тд) (интернет)</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24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(роботы в современном мире)</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средства информации и коммуникации (компьютер)</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 (реклама)</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71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информации и коммуникации (пресса, Интернет, социальные сети и т.д.). Интернет-безопасность»</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71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«Технический прогресс: перспективы и последствия. Современные средства информации и коммуникации (пресса, Интернет, социальные сети и т.д.). Интернет-безопасность»</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71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географическое положение, столица и крупные города, регионы, достопримечательности страны, культурные особенности (национальные и популярные праздники, традиции, обычаи)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9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географическое положение, столицы и крупные города, регионы достопримечательности (достопримечательности)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культурные особенности (национальные и популярные праздники, традиции, обычаи)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 (мифы и легенды)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4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родной край: города, достопримечательности, культурные особенности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244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страна/страны изучаемого языка: столица, крупные города, регионы; система образования; достопримечательности, культурные особенности»</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России (ученые, писатели, поэты, художники и музыканты)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 изучаемого языка (ученые, писатели, поэты, художники и музыканты)</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 изучаемого языка (вклад в мировую культуру)</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родного края и их вклад в мировую науку и культуру</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w:t>
            </w:r>
          </w:p>
        </w:tc>
        <w:tc>
          <w:tcPr>
            <w:tcW w:w="7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2" w:type="dxa"/>
            <w:tcBorders/>
            <w:tcMar>
              <w:top w:w="50" w:type="dxa"/>
              <w:left w:w="100" w:type="dxa"/>
            </w:tcMar>
            <w:vAlign w:val="center"/>
          </w:tcPr>
          <w:p>
            <w:pPr>
              <w:spacing w:before="0" w:after="0" w:line="276"/>
              <w:ind w:left="135"/>
              <w:jc w:val="center"/>
            </w:pPr>
          </w:p>
        </w:tc>
        <w:tc>
          <w:tcPr>
            <w:tcW w:w="1529" w:type="dxa"/>
            <w:tcBorders/>
            <w:tcMar>
              <w:top w:w="50" w:type="dxa"/>
              <w:left w:w="100" w:type="dxa"/>
            </w:tcMar>
            <w:vAlign w:val="center"/>
          </w:tcPr>
          <w:p>
            <w:pPr>
              <w:spacing w:before="0" w:after="0" w:line="276"/>
              <w:ind w:left="135"/>
              <w:jc w:val="center"/>
            </w:pPr>
          </w:p>
        </w:tc>
        <w:tc>
          <w:tcPr>
            <w:tcW w:w="1070" w:type="dxa"/>
            <w:tcBorders/>
            <w:tcMar>
              <w:top w:w="50" w:type="dxa"/>
              <w:left w:w="100" w:type="dxa"/>
            </w:tcMar>
            <w:vAlign w:val="center"/>
          </w:tcPr>
          <w:p>
            <w:pPr>
              <w:spacing w:before="0" w:after="0"/>
              <w:ind w:left="135"/>
              <w:jc w:val="left"/>
            </w:pPr>
          </w:p>
        </w:tc>
        <w:tc>
          <w:tcPr>
            <w:tcW w:w="187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387028" w:id="17"/>
    <w:p>
      <w:pPr>
        <w:sectPr>
          <w:pgSz w:w="16383" w:h="11906" w:orient="landscape"/>
        </w:sectPr>
      </w:pPr>
    </w:p>
    <w:bookmarkEnd w:id="17"/>
    <w:bookmarkEnd w:id="16"/>
    <w:bookmarkStart w:name="block-2938702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387026"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