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ОБЩЕОБРАЗОВАТЕЛЬНОЕ  УЧРЕЖДЕНИЕ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«ХРАБРОВСКАЯ СРЕДНЯЯ ОБЩЕОБРАЗОВАТЕЛЬНАЯ ШКОЛА»</w:t>
      </w: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11"/>
        <w:spacing w:line="240" w:lineRule="auto"/>
        <w:ind w:left="0"/>
        <w:jc w:val="both"/>
        <w:rPr>
          <w:b/>
          <w:color w:val="000000"/>
        </w:rPr>
      </w:pPr>
    </w:p>
    <w:p>
      <w:pPr>
        <w:pStyle w:val="11"/>
        <w:spacing w:line="240" w:lineRule="auto"/>
        <w:ind w:left="0"/>
        <w:jc w:val="both"/>
        <w:rPr>
          <w:b/>
          <w:color w:val="000000"/>
        </w:rPr>
      </w:pPr>
    </w:p>
    <w:p>
      <w:pPr>
        <w:pStyle w:val="11"/>
        <w:spacing w:line="240" w:lineRule="auto"/>
        <w:ind w:left="0"/>
        <w:jc w:val="both"/>
        <w:rPr>
          <w:b/>
          <w:color w:val="000000"/>
        </w:rPr>
      </w:pPr>
    </w:p>
    <w:p>
      <w:pPr>
        <w:pStyle w:val="11"/>
        <w:spacing w:line="240" w:lineRule="auto"/>
        <w:ind w:left="0"/>
        <w:jc w:val="both"/>
        <w:rPr>
          <w:b/>
          <w:color w:val="000000"/>
        </w:rPr>
      </w:pPr>
    </w:p>
    <w:p>
      <w:pPr>
        <w:pStyle w:val="11"/>
        <w:spacing w:line="240" w:lineRule="auto"/>
        <w:ind w:left="0"/>
        <w:jc w:val="both"/>
        <w:rPr>
          <w:b/>
          <w:color w:val="000000"/>
        </w:rPr>
      </w:pPr>
    </w:p>
    <w:p>
      <w:pPr>
        <w:pStyle w:val="11"/>
        <w:spacing w:line="240" w:lineRule="auto"/>
        <w:ind w:left="0"/>
        <w:jc w:val="both"/>
        <w:rPr>
          <w:b/>
          <w:color w:val="000000"/>
        </w:rPr>
      </w:pPr>
    </w:p>
    <w:p>
      <w:pPr>
        <w:pStyle w:val="11"/>
        <w:spacing w:line="240" w:lineRule="auto"/>
        <w:ind w:left="0"/>
        <w:jc w:val="both"/>
        <w:rPr>
          <w:b/>
          <w:color w:val="000000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курса внеурочной деятельности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«Школа возможностей»</w:t>
      </w:r>
    </w:p>
    <w:p>
      <w:pPr>
        <w:spacing w:after="0" w:line="360" w:lineRule="auto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1 «А, </w:t>
      </w:r>
      <w:r>
        <w:rPr>
          <w:rFonts w:ascii="Times New Roman" w:hAnsi="Times New Roman"/>
          <w:b/>
          <w:sz w:val="28"/>
          <w:szCs w:val="28"/>
        </w:rPr>
        <w:t>1«Б»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, 1 «В»</w:t>
      </w:r>
      <w:r>
        <w:rPr>
          <w:rFonts w:ascii="Times New Roman" w:hAnsi="Times New Roman"/>
          <w:b/>
          <w:sz w:val="28"/>
          <w:szCs w:val="28"/>
        </w:rPr>
        <w:t xml:space="preserve">  класс</w:t>
      </w:r>
      <w:r>
        <w:rPr>
          <w:rFonts w:ascii="Times New Roman" w:hAnsi="Times New Roman"/>
          <w:b/>
          <w:sz w:val="28"/>
          <w:szCs w:val="28"/>
          <w:lang w:val="ru-RU"/>
        </w:rPr>
        <w:t>ах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>–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120" w:line="480" w:lineRule="auto"/>
        <w:rPr>
          <w:rFonts w:ascii="Times New Roman" w:hAnsi="Times New Roman"/>
          <w:color w:val="000000"/>
          <w:sz w:val="24"/>
        </w:rPr>
      </w:pPr>
    </w:p>
    <w:p>
      <w:pPr>
        <w:spacing w:line="360" w:lineRule="auto"/>
        <w:ind w:left="76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Разработчик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>
      <w:pPr>
        <w:spacing w:line="360" w:lineRule="auto"/>
        <w:ind w:left="763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>Алексеева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П.С., </w:t>
      </w:r>
    </w:p>
    <w:p>
      <w:pPr>
        <w:spacing w:line="360" w:lineRule="auto"/>
        <w:ind w:left="763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Анпилогова Д.Ш., </w:t>
      </w:r>
    </w:p>
    <w:p>
      <w:pPr>
        <w:spacing w:line="360" w:lineRule="auto"/>
        <w:ind w:left="763"/>
        <w:jc w:val="right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Войницкая Т.Н.,</w:t>
      </w:r>
    </w:p>
    <w:p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учител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</w:rPr>
        <w:t xml:space="preserve">   начальных классов</w:t>
      </w:r>
    </w:p>
    <w:p>
      <w:pPr>
        <w:spacing w:after="120" w:line="480" w:lineRule="auto"/>
        <w:jc w:val="right"/>
        <w:rPr>
          <w:rFonts w:ascii="Times New Roman" w:hAnsi="Times New Roman"/>
          <w:color w:val="000000"/>
          <w:sz w:val="24"/>
        </w:rPr>
      </w:pPr>
    </w:p>
    <w:p>
      <w:pPr>
        <w:spacing w:after="120" w:line="480" w:lineRule="auto"/>
        <w:rPr>
          <w:rFonts w:ascii="Times New Roman" w:hAnsi="Times New Roman"/>
          <w:b/>
          <w:color w:val="000000"/>
        </w:rPr>
      </w:pPr>
    </w:p>
    <w:p>
      <w:pPr>
        <w:pStyle w:val="11"/>
        <w:spacing w:line="240" w:lineRule="auto"/>
        <w:ind w:left="0"/>
        <w:rPr>
          <w:rFonts w:eastAsia="Calibri"/>
          <w:color w:val="000000"/>
          <w:sz w:val="28"/>
          <w:szCs w:val="28"/>
          <w:lang w:eastAsia="en-US"/>
        </w:rPr>
      </w:pPr>
    </w:p>
    <w:p>
      <w:pPr>
        <w:pStyle w:val="11"/>
        <w:spacing w:line="240" w:lineRule="auto"/>
        <w:ind w:left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п.Храброво</w:t>
      </w:r>
    </w:p>
    <w:p>
      <w:pPr>
        <w:pStyle w:val="11"/>
        <w:spacing w:line="240" w:lineRule="auto"/>
        <w:ind w:left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202</w:t>
      </w:r>
      <w:r>
        <w:rPr>
          <w:rFonts w:hint="default" w:eastAsia="Calibri"/>
          <w:color w:val="000000"/>
          <w:sz w:val="28"/>
          <w:szCs w:val="28"/>
          <w:lang w:val="ru-RU" w:eastAsia="en-US"/>
        </w:rPr>
        <w:t>3</w:t>
      </w:r>
      <w:r>
        <w:rPr>
          <w:rFonts w:eastAsia="Calibri"/>
          <w:color w:val="000000"/>
          <w:sz w:val="28"/>
          <w:szCs w:val="28"/>
          <w:lang w:eastAsia="en-US"/>
        </w:rPr>
        <w:t>г.</w:t>
      </w:r>
      <w:bookmarkStart w:id="0" w:name="_GoBack"/>
      <w:bookmarkEnd w:id="0"/>
    </w:p>
    <w:p>
      <w:pPr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результаты освоения курса</w:t>
      </w:r>
    </w:p>
    <w:tbl>
      <w:tblPr>
        <w:tblStyle w:val="3"/>
        <w:tblW w:w="941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Учащиеся получат возможность для формирования: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уважительного отношения к мнению другого человека;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начальных навыков адаптации в динамично изменяющемся мире;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 доброжелательности и эмоционально – нравственной отзывчивости, понимания и сопереживания чувствам других людей;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навыков сотрудничества со взрослыми и сверстниками в разных социальныхситуациях, умения не создавать конфликтов и находить выходы из спорных ситуаций.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40" w:lineRule="auto"/>
              <w:ind w:left="-1139" w:firstLine="11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 результаты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Учащиеся получат возможность для формирования: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начальные формы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познавательной и личностной рефлексии;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-использовать речевые средства для решения коммуникативных и познавательных задач;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-слушать собеседника и вести диалог, признавать возможность существования различных точек зрения и право каждого человека иметь своё мнение; излагать свою позицию и аргументировать собственную точку зрения и оценку событий;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определять общую цель и пути её достижения;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конструктивно разрешать конфликты с помощью сотрудничества, учитывая интересы всех участников.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Предметные результаты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Предметные результаты освоения программы социально – эмоционального развития разделяются на три блока компетенций: восприятие и понимание причин эмоций, эмоциональная регуляция, социальное взаимодействие.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>
            <w:pPr>
              <w:pStyle w:val="15"/>
              <w:tabs>
                <w:tab w:val="left" w:pos="-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>Содержание курса</w:t>
            </w:r>
          </w:p>
          <w:p>
            <w:pPr>
              <w:spacing w:after="0" w:line="240" w:lineRule="auto"/>
              <w:ind w:left="-1139" w:firstLine="11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40" w:lineRule="auto"/>
              <w:ind w:left="-1139" w:firstLine="113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Введение (3ч)</w:t>
            </w:r>
          </w:p>
          <w:p>
            <w:pPr>
              <w:spacing w:after="0" w:line="240" w:lineRule="auto"/>
              <w:ind w:left="-1139" w:firstLine="11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Направлено на знакомство и самопрезентацию учеников в классе, создание благоприятных условий для совместной работы, определение правил взаимодействия.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Восприятие и понимание причин эмоций (10 занятий)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Включает в себя идентификацию эмоций, их выражение и понимание причин. В первый год изучаются пять базовых эмоций: радость, злость, грусть, страх и интерес. Занятия направлены на развитие не только представлений о разных эмоциональных выражениях, но и способности их изобразить.</w:t>
            </w:r>
          </w:p>
          <w:p>
            <w:pPr>
              <w:rPr>
                <w:rFonts w:ascii="Times New Roman" w:hAnsi="Times New Roman"/>
                <w:b/>
                <w:w w:val="95"/>
                <w:sz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3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2.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Эмоциональная</w:t>
            </w:r>
            <w:r>
              <w:rPr>
                <w:rFonts w:ascii="Times New Roman" w:hAnsi="Times New Roman"/>
                <w:b/>
                <w:w w:val="8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регуляция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(8</w:t>
            </w:r>
            <w:r>
              <w:rPr>
                <w:rFonts w:ascii="Times New Roman" w:hAnsi="Times New Roman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занятий)</w:t>
            </w:r>
          </w:p>
          <w:p>
            <w:pPr>
              <w:rPr>
                <w:rFonts w:ascii="Times New Roman" w:hAnsi="Times New Roman"/>
                <w:w w:val="95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Занятия данного раздела способствуют формированию представлений у детей о приятных и неприятных эмоциях, их значении в жизни человека. Установка на подавление неприятных или социально осуждаемых эмоций развитию способностей к саморегуляции</w:t>
            </w:r>
            <w:r>
              <w:rPr>
                <w:rFonts w:ascii="Times New Roman" w:hAnsi="Times New Roman"/>
                <w:w w:val="95"/>
                <w:sz w:val="24"/>
              </w:rPr>
              <w:t xml:space="preserve">. </w:t>
            </w:r>
          </w:p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3. Социальное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b/>
                <w:sz w:val="24"/>
              </w:rPr>
              <w:t>(12 занятий)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Данный раздел посвящён формированию принятия многообразия  и уважения индивидуальности человека.Занятия направлены на развитие коммуникативной  компетентности: умение слушать и понимать других людей, работать в команде, решать конфликты, помогать другим и самому просить о помощи.</w:t>
            </w:r>
          </w:p>
          <w:p>
            <w:pPr>
              <w:rPr>
                <w:rFonts w:ascii="Times New Roman" w:hAnsi="Times New Roman"/>
                <w:b/>
                <w:sz w:val="24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40" w:lineRule="auto"/>
              <w:ind w:left="-1139" w:firstLine="11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3"/>
        <w:tblW w:w="9443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308"/>
        <w:gridCol w:w="1109"/>
        <w:gridCol w:w="944"/>
        <w:gridCol w:w="129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080" w:type="dxa"/>
            <w:vMerge w:val="restart"/>
            <w:shd w:val="clear" w:color="auto" w:fill="FFFFFF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3308" w:type="dxa"/>
            <w:vMerge w:val="restar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3350" w:type="dxa"/>
            <w:gridSpan w:val="3"/>
            <w:shd w:val="clear" w:color="auto" w:fill="FFFFFF"/>
          </w:tcPr>
          <w:p>
            <w:r>
              <w:t>Количество часов</w:t>
            </w:r>
          </w:p>
        </w:tc>
        <w:tc>
          <w:tcPr>
            <w:tcW w:w="1705" w:type="dxa"/>
            <w:vMerge w:val="restart"/>
            <w:shd w:val="clear" w:color="auto" w:fill="FFFFFF"/>
          </w:tcPr>
          <w:p>
            <w:r>
              <w:t>Формы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0" w:type="dxa"/>
            <w:vMerge w:val="continue"/>
            <w:shd w:val="clear" w:color="auto" w:fill="FFFFFF"/>
          </w:tcPr>
          <w:p>
            <w:pPr>
              <w:jc w:val="both"/>
            </w:pPr>
          </w:p>
        </w:tc>
        <w:tc>
          <w:tcPr>
            <w:tcW w:w="3308" w:type="dxa"/>
            <w:vMerge w:val="continue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jc w:val="both"/>
            </w:pP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97" w:type="dxa"/>
            <w:shd w:val="clear" w:color="auto" w:fill="FFFFFF"/>
          </w:tcPr>
          <w:p>
            <w:r>
              <w:t>практика</w:t>
            </w:r>
          </w:p>
        </w:tc>
        <w:tc>
          <w:tcPr>
            <w:tcW w:w="1705" w:type="dxa"/>
            <w:vMerge w:val="continue"/>
            <w:shd w:val="clear" w:color="auto" w:fill="FFFFFF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443" w:type="dxa"/>
            <w:gridSpan w:val="6"/>
            <w:shd w:val="clear" w:color="auto" w:fill="FFFFFF"/>
          </w:tcPr>
          <w:p>
            <w:r>
              <w:t>Введение (3ч)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 1. Знакомство детей в классе, самопрезентация.</w:t>
            </w:r>
          </w:p>
          <w:p>
            <w:pPr>
              <w:jc w:val="both"/>
            </w:pPr>
            <w:r>
              <w:rPr>
                <w:color w:val="231F20"/>
                <w:w w:val="110"/>
              </w:rPr>
              <w:t>Здравствуйте, это я!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>Блиц-опрос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2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 2. Психологический климат в классе.</w:t>
            </w:r>
          </w:p>
          <w:p>
            <w:pPr>
              <w:pStyle w:val="22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Мой класс — это место, где мне хорошо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>Выставка рисунков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3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 3. Нормы и правила в группе.</w:t>
            </w:r>
          </w:p>
          <w:p>
            <w:pPr>
              <w:pStyle w:val="22"/>
              <w:spacing w:before="53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 Правила нашего класса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>Свод правил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9443" w:type="dxa"/>
            <w:gridSpan w:val="6"/>
            <w:shd w:val="clear" w:color="auto" w:fill="auto"/>
          </w:tcPr>
          <w:p>
            <w:r>
              <w:t>Раздел 1. Восприятие и понимание причин эмоций (10 занятий)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4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5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</w:rPr>
              <w:t>Тема 4. Многообразие эмоций.</w:t>
            </w:r>
          </w:p>
          <w:p>
            <w:pPr>
              <w:pStyle w:val="22"/>
              <w:spacing w:line="259" w:lineRule="auto"/>
              <w:ind w:right="16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Сад души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 xml:space="preserve"> Записи с наклейками в тетради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5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5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</w:rPr>
              <w:t>Тема 5. Причины возникновения и способы выражения радости.</w:t>
            </w:r>
          </w:p>
          <w:p>
            <w:pPr>
              <w:pStyle w:val="22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 xml:space="preserve">Почему мы радуемся. 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>Игра</w:t>
            </w:r>
          </w:p>
          <w:p>
            <w:r>
              <w:t xml:space="preserve">Рисунки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6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53"/>
              <w:rPr>
                <w:rFonts w:ascii="Times New Roman" w:hAnsi="Times New Roman" w:cs="Times New Roman"/>
                <w:color w:val="231F20"/>
                <w:w w:val="115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</w:rPr>
              <w:t>Тема 5. Причины возникновения и способы выражения радости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 xml:space="preserve"> </w:t>
            </w:r>
          </w:p>
          <w:p>
            <w:pPr>
              <w:pStyle w:val="22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Как мы радуемся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 xml:space="preserve">Записи с наклейками в тетради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7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5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</w:rPr>
              <w:t>Тема 6. Причины возникновения и способы выражения грусти.</w:t>
            </w:r>
          </w:p>
          <w:p>
            <w:pPr>
              <w:pStyle w:val="22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Почему и как мы грустим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>Игра с карточками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8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5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</w:rPr>
              <w:t>Тема 7. Причины возникновения и способы выражения злости.</w:t>
            </w:r>
          </w:p>
          <w:p>
            <w:pPr>
              <w:pStyle w:val="22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Почему и как мы злимся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>Игра с карточками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9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5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</w:rPr>
              <w:t>Тема 8. Причины возникновения и способы выражения страха.</w:t>
            </w:r>
          </w:p>
          <w:p>
            <w:pPr>
              <w:pStyle w:val="22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Почему и как мы боимся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 xml:space="preserve">Палитра </w:t>
            </w:r>
          </w:p>
          <w:p>
            <w:r>
              <w:t>эмоций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10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5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</w:rPr>
              <w:t>Тема 9. Причины возникновения и способы выражения интереса.</w:t>
            </w:r>
          </w:p>
          <w:p>
            <w:pPr>
              <w:pStyle w:val="22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Интерес и как мы его проявляем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 xml:space="preserve">Палитра </w:t>
            </w:r>
          </w:p>
          <w:p>
            <w:r>
              <w:t>эмоций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11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5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</w:rPr>
              <w:t>Тема 10. Уникальность и многообразие эмоциональных реакций людей.</w:t>
            </w:r>
          </w:p>
          <w:p>
            <w:pPr>
              <w:pStyle w:val="22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Разные эмоции и их причины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 xml:space="preserve">Палитра </w:t>
            </w:r>
          </w:p>
          <w:p>
            <w:r>
              <w:t>эмоций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12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5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</w:rPr>
              <w:t>Тема 11. Индивидуальные особенности в эмоциональной сфере человека.</w:t>
            </w:r>
          </w:p>
          <w:p>
            <w:pPr>
              <w:pStyle w:val="22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Разные люди — разные эмоции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 xml:space="preserve">Палитра </w:t>
            </w:r>
          </w:p>
          <w:p>
            <w:r>
              <w:t>Эмоций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13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5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</w:rPr>
              <w:t>Тема 12. Интенсивность эмоций.</w:t>
            </w:r>
          </w:p>
          <w:p>
            <w:pPr>
              <w:pStyle w:val="22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Разные эмоции и их сила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 xml:space="preserve">Палитра </w:t>
            </w:r>
          </w:p>
          <w:p>
            <w:r>
              <w:t>эмоций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3" w:type="dxa"/>
            <w:gridSpan w:val="6"/>
            <w:shd w:val="clear" w:color="auto" w:fill="FFFFFF"/>
          </w:tcPr>
          <w:p>
            <w:r>
              <w:rPr>
                <w:w w:val="90"/>
              </w:rPr>
              <w:t>Раздел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2.</w:t>
            </w:r>
            <w:r>
              <w:t xml:space="preserve"> </w:t>
            </w:r>
            <w:r>
              <w:rPr>
                <w:w w:val="90"/>
              </w:rPr>
              <w:t>Эмоциональная</w:t>
            </w:r>
            <w:r>
              <w:rPr>
                <w:w w:val="89"/>
              </w:rPr>
              <w:t xml:space="preserve"> </w:t>
            </w:r>
            <w:r>
              <w:t xml:space="preserve">регуляция </w:t>
            </w:r>
            <w:r>
              <w:rPr>
                <w:w w:val="95"/>
              </w:rPr>
              <w:t>(8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занятий)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14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13. Модальность эмоций.</w:t>
            </w:r>
          </w:p>
          <w:p>
            <w:pPr>
              <w:pStyle w:val="22"/>
              <w:spacing w:before="53"/>
              <w:ind w:left="120"/>
              <w:rPr>
                <w:rFonts w:ascii="Arial" w:hAnsi="Arial"/>
                <w:b/>
                <w:color w:val="231F20"/>
                <w:sz w:val="1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Приятные и неприятные эмоции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 xml:space="preserve">Палитра </w:t>
            </w:r>
          </w:p>
          <w:p>
            <w:r>
              <w:t>Эмоций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15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14. Влияние эмоций на поведение.</w:t>
            </w:r>
          </w:p>
          <w:p>
            <w:pPr>
              <w:pStyle w:val="22"/>
              <w:spacing w:before="53"/>
              <w:ind w:left="120"/>
              <w:rPr>
                <w:rFonts w:ascii="Arial" w:hAnsi="Arial"/>
                <w:b/>
                <w:color w:val="231F20"/>
                <w:sz w:val="1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 эмоции влияют на поведение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 xml:space="preserve">Палитра </w:t>
            </w:r>
          </w:p>
          <w:p>
            <w:r>
              <w:t>Эмоций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16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15. Выражение эмоций, основы саморегуляции.</w:t>
            </w:r>
          </w:p>
          <w:p>
            <w:pPr>
              <w:pStyle w:val="22"/>
              <w:spacing w:before="53"/>
              <w:ind w:left="120"/>
              <w:rPr>
                <w:rFonts w:ascii="Arial" w:hAnsi="Arial"/>
                <w:b/>
                <w:color w:val="231F20"/>
                <w:sz w:val="1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Эмоции, которые хочется спрятать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 xml:space="preserve">Палитра </w:t>
            </w:r>
          </w:p>
          <w:p>
            <w:r>
              <w:t>Эмоций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17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16. Влияние злости на поведение. Основы управления злостью.</w:t>
            </w:r>
          </w:p>
          <w:p>
            <w:pPr>
              <w:pStyle w:val="22"/>
              <w:spacing w:before="53"/>
              <w:ind w:left="120"/>
              <w:rPr>
                <w:rFonts w:ascii="Arial" w:hAnsi="Arial"/>
                <w:b/>
                <w:color w:val="231F20"/>
                <w:sz w:val="1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Когда злость бывает полезной?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>Игра с карточками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18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17.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Конструктивные способы выражения злости. Основы саморегуляции.</w:t>
            </w:r>
          </w:p>
          <w:p>
            <w:pPr>
              <w:pStyle w:val="22"/>
              <w:spacing w:before="53"/>
              <w:ind w:left="120"/>
              <w:rPr>
                <w:rFonts w:ascii="Arial" w:hAnsi="Arial"/>
                <w:b/>
                <w:color w:val="231F20"/>
                <w:sz w:val="1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Как не лопнуть от злости?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>Игра с карточками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19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18. Значение эмоции страха в жизни человека.</w:t>
            </w:r>
          </w:p>
          <w:p>
            <w:pPr>
              <w:pStyle w:val="22"/>
              <w:spacing w:before="53"/>
              <w:ind w:left="120"/>
              <w:rPr>
                <w:rFonts w:ascii="Arial" w:hAnsi="Arial"/>
                <w:b/>
                <w:color w:val="231F20"/>
                <w:sz w:val="1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Когда страх помогает, а когда мешает?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>Игра с карточками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20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19. Управление страхом. Основы саморегуляции.</w:t>
            </w:r>
          </w:p>
          <w:p>
            <w:pPr>
              <w:pStyle w:val="22"/>
              <w:spacing w:before="53"/>
              <w:ind w:left="120"/>
              <w:rPr>
                <w:rFonts w:ascii="Arial" w:hAnsi="Arial"/>
                <w:b/>
                <w:color w:val="231F20"/>
                <w:sz w:val="1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Как справиться со страхом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>Игра с карточками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21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53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20. Элементарные навыки саморегуляции.</w:t>
            </w:r>
          </w:p>
          <w:p>
            <w:pPr>
              <w:pStyle w:val="22"/>
              <w:spacing w:before="53"/>
              <w:ind w:left="120"/>
              <w:rPr>
                <w:rFonts w:ascii="Arial" w:hAnsi="Arial"/>
                <w:b/>
                <w:color w:val="231F20"/>
                <w:sz w:val="1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 волнам эмоций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 xml:space="preserve">Палитра </w:t>
            </w:r>
          </w:p>
          <w:p>
            <w:r>
              <w:t>эмоций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43" w:type="dxa"/>
            <w:gridSpan w:val="6"/>
            <w:shd w:val="clear" w:color="auto" w:fill="FFFFFF"/>
          </w:tcPr>
          <w:p>
            <w:r>
              <w:t xml:space="preserve">Раздел 3. Социальное </w:t>
            </w:r>
            <w:r>
              <w:rPr>
                <w:w w:val="90"/>
              </w:rPr>
              <w:t xml:space="preserve">взаимодействие </w:t>
            </w:r>
            <w:r>
              <w:t>(12 занятий)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22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21. Сходства и различия в группе. Общение в мире различий.</w:t>
            </w:r>
          </w:p>
          <w:p>
            <w:pPr>
              <w:pStyle w:val="22"/>
              <w:spacing w:before="53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Что, если ты не похож на меня?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>Взаимодействие в разыгранной ситуации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23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22. Согласованность в совместной работе.</w:t>
            </w:r>
          </w:p>
          <w:p>
            <w:pPr>
              <w:pStyle w:val="22"/>
              <w:spacing w:before="1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 работать вместе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>Записи с наклейками в тетради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24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23. Важность умения слушать другого человека.</w:t>
            </w:r>
          </w:p>
          <w:p>
            <w:pPr>
              <w:pStyle w:val="22"/>
              <w:spacing w:before="1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 услышать другого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 xml:space="preserve">Палитра </w:t>
            </w:r>
          </w:p>
          <w:p>
            <w:r>
              <w:t>эмоций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25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24. Децентрация. Понимание ментальных состояний и неверных мнений.</w:t>
            </w:r>
          </w:p>
          <w:p>
            <w:pPr>
              <w:pStyle w:val="22"/>
              <w:spacing w:before="1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Как понять другого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 xml:space="preserve">Палитра </w:t>
            </w:r>
          </w:p>
          <w:p>
            <w:r>
              <w:t>эмоций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26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25. Эмпатия, сочувствие и сопереживание.</w:t>
            </w:r>
          </w:p>
          <w:p>
            <w:pPr>
              <w:pStyle w:val="22"/>
              <w:spacing w:before="1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Как понять, что человеку нужна поддержка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>Записи с наклейками в тетради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27-28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 Эмпатия, элементарные навыки оказания эмоциональной поддержки.</w:t>
            </w:r>
          </w:p>
          <w:p>
            <w:pPr>
              <w:pStyle w:val="22"/>
              <w:spacing w:before="1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Как поддержать другого</w:t>
            </w:r>
          </w:p>
        </w:tc>
        <w:tc>
          <w:tcPr>
            <w:tcW w:w="1109" w:type="dxa"/>
            <w:shd w:val="clear" w:color="auto" w:fill="FFFFFF"/>
          </w:tcPr>
          <w:p>
            <w:pPr>
              <w:ind w:left="120"/>
              <w:jc w:val="both"/>
              <w:rPr>
                <w:rStyle w:val="6"/>
                <w:b w:val="0"/>
                <w:shd w:val="clear" w:color="auto" w:fill="FFFFFF"/>
              </w:rPr>
            </w:pPr>
            <w:r>
              <w:rPr>
                <w:rStyle w:val="6"/>
                <w:shd w:val="clear" w:color="auto" w:fill="FFFFFF"/>
              </w:rPr>
              <w:t>2</w:t>
            </w:r>
          </w:p>
        </w:tc>
        <w:tc>
          <w:tcPr>
            <w:tcW w:w="944" w:type="dxa"/>
            <w:shd w:val="clear" w:color="auto" w:fill="FFFFFF"/>
          </w:tcPr>
          <w:p>
            <w:pPr>
              <w:jc w:val="both"/>
            </w:pPr>
            <w: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1.5</w:t>
            </w:r>
          </w:p>
        </w:tc>
        <w:tc>
          <w:tcPr>
            <w:tcW w:w="1705" w:type="dxa"/>
            <w:shd w:val="clear" w:color="auto" w:fill="FFFFFF"/>
          </w:tcPr>
          <w:p>
            <w:r>
              <w:t>Разыгрывание ситуаций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29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27. Ценность взаимопомощи в дружеских отношениях.</w:t>
            </w:r>
          </w:p>
          <w:p>
            <w:pPr>
              <w:pStyle w:val="22"/>
              <w:spacing w:before="1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Как помочь другому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>Разыгрывание ситуаций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30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67" w:line="259" w:lineRule="auto"/>
              <w:ind w:right="6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pacing w:val="-2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b/>
                <w:spacing w:val="-2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w w:val="95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b/>
                <w:spacing w:val="-2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обратить</w:t>
            </w:r>
            <w:r>
              <w:rPr>
                <w:rFonts w:ascii="Times New Roman" w:hAnsi="Times New Roman" w:cs="Times New Roman"/>
                <w:b/>
                <w:spacing w:val="-2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внимание</w:t>
            </w:r>
            <w:r>
              <w:rPr>
                <w:rFonts w:ascii="Times New Roman" w:hAnsi="Times New Roman" w:cs="Times New Roman"/>
                <w:b/>
                <w:spacing w:val="-2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b/>
                <w:spacing w:val="-2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pacing w:val="-2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свои</w:t>
            </w:r>
            <w:r>
              <w:rPr>
                <w:rFonts w:ascii="Times New Roman" w:hAnsi="Times New Roman" w:cs="Times New Roman"/>
                <w:b/>
                <w:spacing w:val="-2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потребности,</w:t>
            </w:r>
            <w:r>
              <w:rPr>
                <w:rFonts w:ascii="Times New Roman" w:hAnsi="Times New Roman" w:cs="Times New Roman"/>
                <w:b/>
                <w:spacing w:val="-2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попросить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помощи.</w:t>
            </w:r>
          </w:p>
          <w:p>
            <w:pPr>
              <w:pStyle w:val="22"/>
              <w:spacing w:before="1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Как попросить о помощи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>Разыгрывание ситуаций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31-32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29. Сложные ситуации в общении и способы их разрешения.</w:t>
            </w:r>
          </w:p>
          <w:p>
            <w:pPr>
              <w:pStyle w:val="22"/>
              <w:spacing w:before="1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 решать конфликты</w:t>
            </w:r>
          </w:p>
        </w:tc>
        <w:tc>
          <w:tcPr>
            <w:tcW w:w="1109" w:type="dxa"/>
            <w:shd w:val="clear" w:color="auto" w:fill="FFFFFF"/>
          </w:tcPr>
          <w:p>
            <w:pPr>
              <w:ind w:left="120"/>
              <w:jc w:val="both"/>
              <w:rPr>
                <w:rStyle w:val="6"/>
                <w:b w:val="0"/>
                <w:shd w:val="clear" w:color="auto" w:fill="FFFFFF"/>
              </w:rPr>
            </w:pPr>
            <w:r>
              <w:rPr>
                <w:rStyle w:val="6"/>
                <w:shd w:val="clear" w:color="auto" w:fill="FFFFFF"/>
              </w:rPr>
              <w:t>2</w:t>
            </w:r>
          </w:p>
        </w:tc>
        <w:tc>
          <w:tcPr>
            <w:tcW w:w="944" w:type="dxa"/>
            <w:shd w:val="clear" w:color="auto" w:fill="FFFFFF"/>
          </w:tcPr>
          <w:p>
            <w:pPr>
              <w:jc w:val="both"/>
            </w:pPr>
            <w: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1.5</w:t>
            </w:r>
          </w:p>
        </w:tc>
        <w:tc>
          <w:tcPr>
            <w:tcW w:w="1705" w:type="dxa"/>
            <w:shd w:val="clear" w:color="auto" w:fill="FFFFFF"/>
          </w:tcPr>
          <w:p>
            <w:r>
              <w:t>Разыгрывание ситуаций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 w:color="auto" w:fill="FFFFFF"/>
          </w:tcPr>
          <w:p>
            <w:pPr>
              <w:jc w:val="both"/>
            </w:pPr>
            <w:r>
              <w:t>33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pStyle w:val="22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30. Осознание изменений за время первого года обучения. Мотивация к саморазвитию.</w:t>
            </w:r>
          </w:p>
          <w:p>
            <w:pPr>
              <w:pStyle w:val="22"/>
              <w:spacing w:before="5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достижения и планы</w:t>
            </w:r>
          </w:p>
        </w:tc>
        <w:tc>
          <w:tcPr>
            <w:tcW w:w="1109" w:type="dxa"/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944" w:type="dxa"/>
            <w:shd w:val="clear" w:color="auto" w:fill="FFFFFF"/>
          </w:tcPr>
          <w:p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>
            <w:r>
              <w:t>0.5</w:t>
            </w:r>
          </w:p>
        </w:tc>
        <w:tc>
          <w:tcPr>
            <w:tcW w:w="1705" w:type="dxa"/>
            <w:shd w:val="clear" w:color="auto" w:fill="FFFFFF"/>
          </w:tcPr>
          <w:p>
            <w:r>
              <w:t>Презентация достижений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ИТОГО: 33часа</w:t>
      </w:r>
    </w:p>
    <w:sectPr>
      <w:footerReference r:id="rId5" w:type="default"/>
      <w:pgSz w:w="11906" w:h="16838"/>
      <w:pgMar w:top="851" w:right="851" w:bottom="851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6</w:t>
    </w:r>
    <w:r>
      <w:fldChar w:fldCharType="end"/>
    </w: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8"/>
    <w:rsid w:val="000716F6"/>
    <w:rsid w:val="00097714"/>
    <w:rsid w:val="000C34DA"/>
    <w:rsid w:val="000F6B66"/>
    <w:rsid w:val="00163C53"/>
    <w:rsid w:val="00173208"/>
    <w:rsid w:val="00180CA8"/>
    <w:rsid w:val="00180F19"/>
    <w:rsid w:val="002070DA"/>
    <w:rsid w:val="00275B17"/>
    <w:rsid w:val="00285641"/>
    <w:rsid w:val="002B7E7F"/>
    <w:rsid w:val="002C0D99"/>
    <w:rsid w:val="002D2FBB"/>
    <w:rsid w:val="002E190F"/>
    <w:rsid w:val="00305901"/>
    <w:rsid w:val="00307038"/>
    <w:rsid w:val="003208A9"/>
    <w:rsid w:val="00331C9A"/>
    <w:rsid w:val="00346405"/>
    <w:rsid w:val="00350F72"/>
    <w:rsid w:val="0036362A"/>
    <w:rsid w:val="00371135"/>
    <w:rsid w:val="0039112D"/>
    <w:rsid w:val="003D5AE3"/>
    <w:rsid w:val="00403558"/>
    <w:rsid w:val="0041418D"/>
    <w:rsid w:val="00432E81"/>
    <w:rsid w:val="00445424"/>
    <w:rsid w:val="0045076A"/>
    <w:rsid w:val="00453ECF"/>
    <w:rsid w:val="00457D97"/>
    <w:rsid w:val="0049221F"/>
    <w:rsid w:val="004C7A47"/>
    <w:rsid w:val="004F47BE"/>
    <w:rsid w:val="005356C8"/>
    <w:rsid w:val="00550473"/>
    <w:rsid w:val="00553BCC"/>
    <w:rsid w:val="0059037A"/>
    <w:rsid w:val="005A4271"/>
    <w:rsid w:val="005B4873"/>
    <w:rsid w:val="005D2695"/>
    <w:rsid w:val="005D28B7"/>
    <w:rsid w:val="005F5812"/>
    <w:rsid w:val="006707B6"/>
    <w:rsid w:val="006E6434"/>
    <w:rsid w:val="006F607F"/>
    <w:rsid w:val="00702B4D"/>
    <w:rsid w:val="00710550"/>
    <w:rsid w:val="007240A2"/>
    <w:rsid w:val="00736292"/>
    <w:rsid w:val="00740224"/>
    <w:rsid w:val="007459FB"/>
    <w:rsid w:val="007714F3"/>
    <w:rsid w:val="007B30E4"/>
    <w:rsid w:val="007B7658"/>
    <w:rsid w:val="007C7362"/>
    <w:rsid w:val="007D4C6F"/>
    <w:rsid w:val="007E5779"/>
    <w:rsid w:val="00802037"/>
    <w:rsid w:val="00823C28"/>
    <w:rsid w:val="008805E6"/>
    <w:rsid w:val="0089614F"/>
    <w:rsid w:val="008B1C22"/>
    <w:rsid w:val="008B3CC8"/>
    <w:rsid w:val="008D24D0"/>
    <w:rsid w:val="008F1CEA"/>
    <w:rsid w:val="00955B55"/>
    <w:rsid w:val="00975354"/>
    <w:rsid w:val="009B190E"/>
    <w:rsid w:val="009C4D9E"/>
    <w:rsid w:val="009C7862"/>
    <w:rsid w:val="009D297B"/>
    <w:rsid w:val="009E27F6"/>
    <w:rsid w:val="009F2BE6"/>
    <w:rsid w:val="00A16710"/>
    <w:rsid w:val="00A31D38"/>
    <w:rsid w:val="00A37CE3"/>
    <w:rsid w:val="00A40620"/>
    <w:rsid w:val="00A64A68"/>
    <w:rsid w:val="00A9790A"/>
    <w:rsid w:val="00AB6734"/>
    <w:rsid w:val="00AD56F3"/>
    <w:rsid w:val="00B002BD"/>
    <w:rsid w:val="00B25177"/>
    <w:rsid w:val="00B44300"/>
    <w:rsid w:val="00B5511B"/>
    <w:rsid w:val="00B642CE"/>
    <w:rsid w:val="00B91431"/>
    <w:rsid w:val="00B95033"/>
    <w:rsid w:val="00B9551E"/>
    <w:rsid w:val="00BA16E8"/>
    <w:rsid w:val="00BA430D"/>
    <w:rsid w:val="00BB5200"/>
    <w:rsid w:val="00BE7C52"/>
    <w:rsid w:val="00CD08C8"/>
    <w:rsid w:val="00CE570E"/>
    <w:rsid w:val="00CE5C2E"/>
    <w:rsid w:val="00CF558A"/>
    <w:rsid w:val="00D25D16"/>
    <w:rsid w:val="00D271C6"/>
    <w:rsid w:val="00D37706"/>
    <w:rsid w:val="00D848EB"/>
    <w:rsid w:val="00D905A8"/>
    <w:rsid w:val="00D93E43"/>
    <w:rsid w:val="00E02D1D"/>
    <w:rsid w:val="00E53BFD"/>
    <w:rsid w:val="00E778B9"/>
    <w:rsid w:val="00E81532"/>
    <w:rsid w:val="00EA6B0B"/>
    <w:rsid w:val="00EC55AE"/>
    <w:rsid w:val="00F101DE"/>
    <w:rsid w:val="00F223F2"/>
    <w:rsid w:val="00F234AC"/>
    <w:rsid w:val="00F45361"/>
    <w:rsid w:val="00F554D9"/>
    <w:rsid w:val="00F63BDC"/>
    <w:rsid w:val="00F95145"/>
    <w:rsid w:val="00FB0BD5"/>
    <w:rsid w:val="2874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99"/>
    <w:rPr>
      <w:rFonts w:cs="Times New Roman"/>
      <w:i/>
      <w:iCs/>
    </w:rPr>
  </w:style>
  <w:style w:type="character" w:styleId="5">
    <w:name w:val="Hyperlink"/>
    <w:semiHidden/>
    <w:uiPriority w:val="99"/>
    <w:rPr>
      <w:rFonts w:cs="Times New Roman"/>
      <w:color w:val="0000FF"/>
      <w:u w:val="single"/>
    </w:rPr>
  </w:style>
  <w:style w:type="character" w:styleId="6">
    <w:name w:val="Strong"/>
    <w:qFormat/>
    <w:uiPriority w:val="99"/>
    <w:rPr>
      <w:rFonts w:cs="Times New Roman"/>
      <w:b/>
      <w:bCs/>
    </w:rPr>
  </w:style>
  <w:style w:type="paragraph" w:styleId="7">
    <w:name w:val="Balloon Text"/>
    <w:basedOn w:val="1"/>
    <w:link w:val="16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8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">
    <w:name w:val="Body Text Indent 2"/>
    <w:basedOn w:val="1"/>
    <w:link w:val="14"/>
    <w:uiPriority w:val="99"/>
    <w:pPr>
      <w:spacing w:after="120" w:line="48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Основной текст с отступом 2 Знак"/>
    <w:link w:val="11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Style18"/>
    <w:basedOn w:val="1"/>
    <w:uiPriority w:val="99"/>
    <w:pPr>
      <w:spacing w:line="326" w:lineRule="exact"/>
    </w:pPr>
    <w:rPr>
      <w:rFonts w:ascii="Cambria" w:hAnsi="Cambria" w:eastAsia="Times New Roman"/>
      <w:lang w:val="en-US"/>
    </w:rPr>
  </w:style>
  <w:style w:type="character" w:customStyle="1" w:styleId="16">
    <w:name w:val="Текст выноски Знак"/>
    <w:link w:val="7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link w:val="8"/>
    <w:locked/>
    <w:uiPriority w:val="99"/>
    <w:rPr>
      <w:rFonts w:cs="Times New Roman"/>
    </w:rPr>
  </w:style>
  <w:style w:type="character" w:customStyle="1" w:styleId="18">
    <w:name w:val="Нижний колонтитул Знак"/>
    <w:link w:val="9"/>
    <w:locked/>
    <w:uiPriority w:val="99"/>
    <w:rPr>
      <w:rFonts w:cs="Times New Roman"/>
    </w:rPr>
  </w:style>
  <w:style w:type="paragraph" w:styleId="19">
    <w:name w:val="List Paragraph"/>
    <w:basedOn w:val="1"/>
    <w:qFormat/>
    <w:uiPriority w:val="99"/>
    <w:pPr>
      <w:ind w:left="720"/>
      <w:contextualSpacing/>
    </w:pPr>
  </w:style>
  <w:style w:type="paragraph" w:styleId="20">
    <w:name w:val="No Spacing"/>
    <w:link w:val="21"/>
    <w:qFormat/>
    <w:uiPriority w:val="99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ru-RU" w:bidi="ar-SA"/>
    </w:rPr>
  </w:style>
  <w:style w:type="character" w:customStyle="1" w:styleId="21">
    <w:name w:val="Без интервала Знак"/>
    <w:link w:val="20"/>
    <w:locked/>
    <w:uiPriority w:val="99"/>
    <w:rPr>
      <w:sz w:val="22"/>
      <w:lang w:eastAsia="ru-RU"/>
    </w:rPr>
  </w:style>
  <w:style w:type="paragraph" w:customStyle="1" w:styleId="2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 Narrow" w:hAnsi="Arial Narrow" w:eastAsia="Arial Narrow" w:cs="Arial Narro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6</Pages>
  <Words>971</Words>
  <Characters>6096</Characters>
  <Lines>50</Lines>
  <Paragraphs>14</Paragraphs>
  <TotalTime>530</TotalTime>
  <ScaleCrop>false</ScaleCrop>
  <LinksUpToDate>false</LinksUpToDate>
  <CharactersWithSpaces>7053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2021-06-24T10:10:00Z</dcterms:created>
  <dc:creator>RePack by Diakov</dc:creator>
  <cp:lastModifiedBy>1</cp:lastModifiedBy>
  <dcterms:modified xsi:type="dcterms:W3CDTF">2023-11-04T08:11:01Z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6BA650F58740486B84026B242E0661F4_12</vt:lpwstr>
  </property>
</Properties>
</file>