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760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Калининградской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Управление образования администрации Гурьевского муниципального округа</w:t>
      </w:r>
      <w:bookmarkEnd w:id="2"/>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2053867)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 Храброво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p>
    <w:p>
      <w:pPr>
        <w:spacing w:before="0" w:after="0"/>
        <w:ind w:left="120"/>
        <w:jc w:val="left"/>
      </w:pPr>
    </w:p>
    <w:bookmarkStart w:name="block-15176070" w:id="5"/>
    <w:p>
      <w:pPr>
        <w:sectPr>
          <w:pgSz w:w="11906" w:h="16383" w:orient="portrait"/>
        </w:sectPr>
      </w:pPr>
    </w:p>
    <w:bookmarkEnd w:id="5"/>
    <w:bookmarkEnd w:id="0"/>
    <w:bookmarkStart w:name="block-1517607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5176071" w:id="8"/>
    <w:p>
      <w:pPr>
        <w:sectPr>
          <w:pgSz w:w="11906" w:h="16383" w:orient="portrait"/>
        </w:sectPr>
      </w:pPr>
    </w:p>
    <w:bookmarkEnd w:id="8"/>
    <w:bookmarkEnd w:id="6"/>
    <w:bookmarkStart w:name="block-1517607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5176072" w:id="12"/>
    <w:p>
      <w:pPr>
        <w:sectPr>
          <w:pgSz w:w="11906" w:h="16383" w:orient="portrait"/>
        </w:sectPr>
      </w:pPr>
    </w:p>
    <w:bookmarkEnd w:id="12"/>
    <w:bookmarkEnd w:id="9"/>
    <w:bookmarkStart w:name="block-1517607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5176073" w:id="15"/>
    <w:p>
      <w:pPr>
        <w:sectPr>
          <w:pgSz w:w="11906" w:h="16383" w:orient="portrait"/>
        </w:sectPr>
      </w:pPr>
    </w:p>
    <w:bookmarkEnd w:id="15"/>
    <w:bookmarkEnd w:id="13"/>
    <w:bookmarkStart w:name="block-1517607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5176074" w:id="17"/>
    <w:p>
      <w:pPr>
        <w:sectPr>
          <w:pgSz w:w="16383" w:h="11906" w:orient="landscape"/>
        </w:sectPr>
      </w:pPr>
    </w:p>
    <w:bookmarkEnd w:id="17"/>
    <w:bookmarkEnd w:id="16"/>
    <w:bookmarkStart w:name="block-1517607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8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6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4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4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76075" w:id="19"/>
    <w:p>
      <w:pPr>
        <w:sectPr>
          <w:pgSz w:w="16383" w:h="11906" w:orient="landscape"/>
        </w:sectPr>
      </w:pPr>
    </w:p>
    <w:bookmarkEnd w:id="19"/>
    <w:bookmarkEnd w:id="18"/>
    <w:bookmarkStart w:name="block-1517607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b9c11a5-555e-4df8-85a3-1695074ac586" w:id="24"/>
      <w:r>
        <w:rPr>
          <w:rFonts w:ascii="Times New Roman" w:hAnsi="Times New Roman"/>
          <w:b w:val="false"/>
          <w:i w:val="false"/>
          <w:color w:val="000000"/>
          <w:sz w:val="28"/>
        </w:rPr>
        <w:t>Методические рекомендации к учебникам музыки 6-8 класс. Сергеева Г.П. , Критская Е. Д.</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25"/>
      <w:r>
        <w:rPr>
          <w:rFonts w:ascii="Times New Roman" w:hAnsi="Times New Roman"/>
          <w:b w:val="false"/>
          <w:i w:val="false"/>
          <w:color w:val="000000"/>
          <w:sz w:val="28"/>
        </w:rPr>
        <w:t>http://myschool.edu.ru/</w:t>
      </w:r>
      <w:bookmarkEnd w:id="25"/>
    </w:p>
    <w:bookmarkStart w:name="block-15176076" w:id="26"/>
    <w:p>
      <w:pPr>
        <w:sectPr>
          <w:pgSz w:w="11906" w:h="16383" w:orient="portrait"/>
        </w:sectPr>
      </w:pPr>
    </w:p>
    <w:bookmarkEnd w:id="26"/>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