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E1" w:rsidRPr="007E1A8D" w:rsidRDefault="00AA19A1">
      <w:pPr>
        <w:spacing w:after="0" w:line="408" w:lineRule="auto"/>
        <w:ind w:left="120"/>
        <w:jc w:val="center"/>
        <w:rPr>
          <w:lang w:val="ru-RU"/>
        </w:rPr>
      </w:pPr>
      <w:bookmarkStart w:id="0" w:name="block-22492375"/>
      <w:r w:rsidRPr="007E1A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2EE1" w:rsidRPr="007E1A8D" w:rsidRDefault="00AA19A1">
      <w:pPr>
        <w:spacing w:after="0" w:line="408" w:lineRule="auto"/>
        <w:ind w:left="120"/>
        <w:jc w:val="center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7E1A8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7E1A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2EE1" w:rsidRPr="007E1A8D" w:rsidRDefault="00AA19A1">
      <w:pPr>
        <w:spacing w:after="0" w:line="408" w:lineRule="auto"/>
        <w:ind w:left="120"/>
        <w:jc w:val="center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7E1A8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7E1A8D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7E1A8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7E1A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1A8D">
        <w:rPr>
          <w:rFonts w:ascii="Times New Roman" w:hAnsi="Times New Roman"/>
          <w:color w:val="000000"/>
          <w:sz w:val="28"/>
          <w:lang w:val="ru-RU"/>
        </w:rPr>
        <w:t>​</w:t>
      </w:r>
    </w:p>
    <w:p w:rsidR="005F2EE1" w:rsidRDefault="00AA19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5F2EE1" w:rsidRDefault="005F2EE1">
      <w:pPr>
        <w:spacing w:after="0"/>
        <w:ind w:left="120"/>
      </w:pPr>
    </w:p>
    <w:p w:rsidR="005F2EE1" w:rsidRDefault="005F2EE1">
      <w:pPr>
        <w:spacing w:after="0"/>
        <w:ind w:left="120"/>
      </w:pPr>
    </w:p>
    <w:p w:rsidR="005F2EE1" w:rsidRDefault="005F2EE1">
      <w:pPr>
        <w:spacing w:after="0"/>
        <w:ind w:left="120"/>
      </w:pPr>
    </w:p>
    <w:p w:rsidR="005F2EE1" w:rsidRDefault="005F2EE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19A1" w:rsidRPr="00E2220E" w:rsidTr="00AA19A1">
        <w:tc>
          <w:tcPr>
            <w:tcW w:w="3114" w:type="dxa"/>
          </w:tcPr>
          <w:p w:rsidR="00AA19A1" w:rsidRPr="0040209D" w:rsidRDefault="00AA19A1" w:rsidP="00AA19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19A1" w:rsidRPr="0040209D" w:rsidRDefault="00AA19A1" w:rsidP="00AA19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19A1" w:rsidRDefault="00AA19A1" w:rsidP="00AA19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19A1" w:rsidRPr="008944ED" w:rsidRDefault="00AA19A1" w:rsidP="00AA19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A19A1" w:rsidRDefault="00AA19A1" w:rsidP="00AA19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19A1" w:rsidRPr="008944ED" w:rsidRDefault="00AA19A1" w:rsidP="00AA19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AA19A1" w:rsidRDefault="00AA19A1" w:rsidP="00AA19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57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57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F57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57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AA19A1" w:rsidRPr="0040209D" w:rsidRDefault="00AA19A1" w:rsidP="00AA19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2EE1" w:rsidRDefault="005F2EE1">
      <w:pPr>
        <w:spacing w:after="0"/>
        <w:ind w:left="120"/>
      </w:pPr>
    </w:p>
    <w:p w:rsidR="005F2EE1" w:rsidRPr="00F57603" w:rsidRDefault="00AA19A1">
      <w:pPr>
        <w:spacing w:after="0"/>
        <w:ind w:left="120"/>
        <w:rPr>
          <w:lang w:val="ru-RU"/>
        </w:rPr>
      </w:pPr>
      <w:r w:rsidRPr="00F57603">
        <w:rPr>
          <w:rFonts w:ascii="Times New Roman" w:hAnsi="Times New Roman"/>
          <w:color w:val="000000"/>
          <w:sz w:val="28"/>
          <w:lang w:val="ru-RU"/>
        </w:rPr>
        <w:t>‌</w:t>
      </w:r>
    </w:p>
    <w:p w:rsidR="005F2EE1" w:rsidRPr="00F57603" w:rsidRDefault="005F2EE1">
      <w:pPr>
        <w:spacing w:after="0"/>
        <w:ind w:left="120"/>
        <w:rPr>
          <w:lang w:val="ru-RU"/>
        </w:rPr>
      </w:pPr>
    </w:p>
    <w:p w:rsidR="005F2EE1" w:rsidRPr="00F57603" w:rsidRDefault="005F2EE1">
      <w:pPr>
        <w:spacing w:after="0"/>
        <w:ind w:left="120"/>
        <w:rPr>
          <w:lang w:val="ru-RU"/>
        </w:rPr>
      </w:pPr>
    </w:p>
    <w:p w:rsidR="005F2EE1" w:rsidRPr="00F57603" w:rsidRDefault="005F2EE1">
      <w:pPr>
        <w:spacing w:after="0"/>
        <w:ind w:left="120"/>
        <w:rPr>
          <w:lang w:val="ru-RU"/>
        </w:rPr>
      </w:pPr>
    </w:p>
    <w:p w:rsidR="005F2EE1" w:rsidRPr="00F57603" w:rsidRDefault="00AA19A1">
      <w:pPr>
        <w:spacing w:after="0" w:line="408" w:lineRule="auto"/>
        <w:ind w:left="120"/>
        <w:jc w:val="center"/>
        <w:rPr>
          <w:lang w:val="ru-RU"/>
        </w:rPr>
      </w:pPr>
      <w:r w:rsidRPr="00F576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2EE1" w:rsidRPr="00F57603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AA19A1">
      <w:pPr>
        <w:spacing w:after="0" w:line="408" w:lineRule="auto"/>
        <w:ind w:left="120"/>
        <w:jc w:val="center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</w:t>
      </w:r>
      <w:r w:rsidR="000C2A05">
        <w:rPr>
          <w:rFonts w:ascii="Times New Roman" w:hAnsi="Times New Roman"/>
          <w:b/>
          <w:color w:val="000000"/>
          <w:sz w:val="28"/>
          <w:lang w:val="ru-RU"/>
        </w:rPr>
        <w:t>профильный</w:t>
      </w:r>
      <w:r w:rsidRPr="007E1A8D">
        <w:rPr>
          <w:rFonts w:ascii="Times New Roman" w:hAnsi="Times New Roman"/>
          <w:b/>
          <w:color w:val="000000"/>
          <w:sz w:val="28"/>
          <w:lang w:val="ru-RU"/>
        </w:rPr>
        <w:t xml:space="preserve"> уровень)</w:t>
      </w:r>
    </w:p>
    <w:p w:rsidR="005F2EE1" w:rsidRPr="007E1A8D" w:rsidRDefault="00AA19A1">
      <w:pPr>
        <w:spacing w:after="0" w:line="408" w:lineRule="auto"/>
        <w:ind w:left="120"/>
        <w:jc w:val="center"/>
        <w:rPr>
          <w:lang w:val="ru-RU"/>
        </w:rPr>
      </w:pPr>
      <w:r w:rsidRPr="007E1A8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E1A8D">
        <w:rPr>
          <w:rFonts w:ascii="Calibri" w:hAnsi="Calibri"/>
          <w:color w:val="000000"/>
          <w:sz w:val="28"/>
          <w:lang w:val="ru-RU"/>
        </w:rPr>
        <w:t xml:space="preserve">– </w:t>
      </w:r>
      <w:r w:rsidRPr="007E1A8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5F2EE1">
      <w:pPr>
        <w:spacing w:after="0"/>
        <w:ind w:left="120"/>
        <w:jc w:val="center"/>
        <w:rPr>
          <w:lang w:val="ru-RU"/>
        </w:rPr>
      </w:pPr>
    </w:p>
    <w:p w:rsidR="005F2EE1" w:rsidRPr="007E1A8D" w:rsidRDefault="00AA19A1">
      <w:pPr>
        <w:spacing w:after="0"/>
        <w:ind w:left="120"/>
        <w:jc w:val="center"/>
        <w:rPr>
          <w:lang w:val="ru-RU"/>
        </w:rPr>
      </w:pPr>
      <w:r w:rsidRPr="007E1A8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proofErr w:type="spellStart"/>
      <w:r w:rsidRPr="007E1A8D">
        <w:rPr>
          <w:rFonts w:ascii="Times New Roman" w:hAnsi="Times New Roman"/>
          <w:b/>
          <w:color w:val="000000"/>
          <w:sz w:val="28"/>
          <w:lang w:val="ru-RU"/>
        </w:rPr>
        <w:t>п.Храброво</w:t>
      </w:r>
      <w:bookmarkEnd w:id="3"/>
      <w:proofErr w:type="spellEnd"/>
      <w:r w:rsidRPr="007E1A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7E1A8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57603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7E1A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1A8D">
        <w:rPr>
          <w:rFonts w:ascii="Times New Roman" w:hAnsi="Times New Roman"/>
          <w:color w:val="000000"/>
          <w:sz w:val="28"/>
          <w:lang w:val="ru-RU"/>
        </w:rPr>
        <w:t>​</w:t>
      </w:r>
    </w:p>
    <w:p w:rsidR="005F2EE1" w:rsidRPr="007E1A8D" w:rsidRDefault="005F2EE1">
      <w:pPr>
        <w:spacing w:after="0"/>
        <w:ind w:left="120"/>
        <w:rPr>
          <w:lang w:val="ru-RU"/>
        </w:rPr>
      </w:pPr>
    </w:p>
    <w:p w:rsidR="005F2EE1" w:rsidRPr="007E1A8D" w:rsidRDefault="005F2EE1">
      <w:pPr>
        <w:rPr>
          <w:lang w:val="ru-RU"/>
        </w:rPr>
        <w:sectPr w:rsidR="005F2EE1" w:rsidRPr="007E1A8D" w:rsidSect="00AA19A1">
          <w:pgSz w:w="11906" w:h="16383"/>
          <w:pgMar w:top="1134" w:right="850" w:bottom="1134" w:left="1701" w:header="720" w:footer="720" w:gutter="0"/>
          <w:cols w:space="720"/>
        </w:sectPr>
      </w:pP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bookmarkStart w:id="6" w:name="block-22492381"/>
      <w:bookmarkEnd w:id="0"/>
      <w:r w:rsidRPr="007E1A8D">
        <w:rPr>
          <w:rStyle w:val="af"/>
          <w:rFonts w:eastAsiaTheme="majorEastAsia"/>
          <w:color w:val="333333"/>
          <w:sz w:val="28"/>
          <w:szCs w:val="28"/>
        </w:rPr>
        <w:lastRenderedPageBreak/>
        <w:t>ПОЯСНИТЕЛЬНАЯ ЗАПИСКА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color w:val="333333"/>
          <w:sz w:val="28"/>
          <w:szCs w:val="28"/>
        </w:rPr>
        <w:t>Программа по информатике (углублённый уровень) на уровне среднего общего образования разработана 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  и темам курса, определяет распределение его по классам (годам изучения), даёт примерное распределение учебных часов по тематическим разделам курса  и рекомендуемую (примерную) последовательность их изучения с учётом </w:t>
      </w:r>
      <w:proofErr w:type="spellStart"/>
      <w:r w:rsidRPr="007E1A8D">
        <w:rPr>
          <w:sz w:val="28"/>
          <w:szCs w:val="28"/>
        </w:rPr>
        <w:t>межпредметных</w:t>
      </w:r>
      <w:proofErr w:type="spellEnd"/>
      <w:r w:rsidRPr="007E1A8D">
        <w:rPr>
          <w:sz w:val="28"/>
          <w:szCs w:val="28"/>
        </w:rPr>
        <w:t xml:space="preserve"> и </w:t>
      </w:r>
      <w:proofErr w:type="spellStart"/>
      <w:r w:rsidRPr="007E1A8D">
        <w:rPr>
          <w:sz w:val="28"/>
          <w:szCs w:val="28"/>
        </w:rPr>
        <w:t>внутрипредметных</w:t>
      </w:r>
      <w:proofErr w:type="spellEnd"/>
      <w:r w:rsidRPr="007E1A8D">
        <w:rPr>
          <w:sz w:val="28"/>
          <w:szCs w:val="28"/>
        </w:rPr>
        <w:t xml:space="preserve"> связей, логики учебного процесса, возрастных особенностей обучающихся.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Информатика в среднем общем образовании отражает: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междисциплинарный характер информатики и информационной деятельности.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  в организациях профессионального образования 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 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7E1A8D">
        <w:rPr>
          <w:sz w:val="28"/>
          <w:szCs w:val="28"/>
        </w:rPr>
        <w:t>сформированность</w:t>
      </w:r>
      <w:proofErr w:type="spellEnd"/>
      <w:r w:rsidRPr="007E1A8D">
        <w:rPr>
          <w:sz w:val="28"/>
          <w:szCs w:val="28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7E1A8D">
        <w:rPr>
          <w:sz w:val="28"/>
          <w:szCs w:val="28"/>
        </w:rPr>
        <w:t>сформированность</w:t>
      </w:r>
      <w:proofErr w:type="spellEnd"/>
      <w:r w:rsidRPr="007E1A8D">
        <w:rPr>
          <w:sz w:val="28"/>
          <w:szCs w:val="28"/>
        </w:rPr>
        <w:t xml:space="preserve"> основ логического и алгоритмического мышления;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7E1A8D">
        <w:rPr>
          <w:sz w:val="28"/>
          <w:szCs w:val="28"/>
        </w:rPr>
        <w:t>сформированность</w:t>
      </w:r>
      <w:proofErr w:type="spellEnd"/>
      <w:r w:rsidRPr="007E1A8D">
        <w:rPr>
          <w:sz w:val="28"/>
          <w:szCs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7E1A8D">
        <w:rPr>
          <w:sz w:val="28"/>
          <w:szCs w:val="28"/>
        </w:rPr>
        <w:lastRenderedPageBreak/>
        <w:t>сформированность</w:t>
      </w:r>
      <w:proofErr w:type="spellEnd"/>
      <w:r w:rsidRPr="007E1A8D">
        <w:rPr>
          <w:sz w:val="28"/>
          <w:szCs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В содержании учебного предмета «Информатика» выделяются четыре тематических раздела.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Раздел </w:t>
      </w:r>
      <w:r w:rsidRPr="007E1A8D">
        <w:rPr>
          <w:rStyle w:val="af"/>
          <w:rFonts w:eastAsiaTheme="majorEastAsia"/>
          <w:sz w:val="28"/>
          <w:szCs w:val="28"/>
        </w:rPr>
        <w:t>«Цифровая грамотность»</w:t>
      </w:r>
      <w:r w:rsidRPr="007E1A8D">
        <w:rPr>
          <w:sz w:val="28"/>
          <w:szCs w:val="28"/>
        </w:rPr>
        <w:t> 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Раздел </w:t>
      </w:r>
      <w:r w:rsidRPr="007E1A8D">
        <w:rPr>
          <w:rStyle w:val="af"/>
          <w:rFonts w:eastAsiaTheme="majorEastAsia"/>
          <w:sz w:val="28"/>
          <w:szCs w:val="28"/>
        </w:rPr>
        <w:t>«Теоретические основы информатики»</w:t>
      </w:r>
      <w:r w:rsidRPr="007E1A8D">
        <w:rPr>
          <w:sz w:val="28"/>
          <w:szCs w:val="28"/>
        </w:rPr>
        <w:t> 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Раздел </w:t>
      </w:r>
      <w:r w:rsidRPr="007E1A8D">
        <w:rPr>
          <w:rStyle w:val="af"/>
          <w:rFonts w:eastAsiaTheme="majorEastAsia"/>
          <w:sz w:val="28"/>
          <w:szCs w:val="28"/>
        </w:rPr>
        <w:t>«Алгоритмы и программирование</w:t>
      </w:r>
      <w:r w:rsidRPr="007E1A8D">
        <w:rPr>
          <w:sz w:val="28"/>
          <w:szCs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Раздел </w:t>
      </w:r>
      <w:r w:rsidRPr="007E1A8D">
        <w:rPr>
          <w:rStyle w:val="af"/>
          <w:rFonts w:eastAsiaTheme="majorEastAsia"/>
          <w:sz w:val="28"/>
          <w:szCs w:val="28"/>
        </w:rPr>
        <w:t>«Информационные технологии»</w:t>
      </w:r>
      <w:r w:rsidRPr="007E1A8D">
        <w:rPr>
          <w:sz w:val="28"/>
          <w:szCs w:val="28"/>
        </w:rPr>
        <w:t> 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7E1A8D">
        <w:rPr>
          <w:sz w:val="28"/>
          <w:szCs w:val="28"/>
        </w:rPr>
        <w:lastRenderedPageBreak/>
        <w:t xml:space="preserve">специальности в области информационных технологий и инженерные специальности, участие в проектной и исследовательской деятельности, </w:t>
      </w:r>
      <w:proofErr w:type="gramStart"/>
      <w:r w:rsidRPr="007E1A8D">
        <w:rPr>
          <w:sz w:val="28"/>
          <w:szCs w:val="28"/>
        </w:rPr>
        <w:t>связанной  с</w:t>
      </w:r>
      <w:proofErr w:type="gramEnd"/>
      <w:r w:rsidRPr="007E1A8D">
        <w:rPr>
          <w:sz w:val="28"/>
          <w:szCs w:val="28"/>
        </w:rPr>
        <w:t xml:space="preserve">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sz w:val="28"/>
          <w:szCs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E1A8D" w:rsidRPr="007E1A8D" w:rsidRDefault="007E1A8D" w:rsidP="007E1A8D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7E1A8D">
        <w:rPr>
          <w:rStyle w:val="placeholder-mask"/>
          <w:rFonts w:eastAsiaTheme="majorEastAsia"/>
          <w:sz w:val="28"/>
          <w:szCs w:val="28"/>
        </w:rPr>
        <w:t>‌</w:t>
      </w:r>
      <w:r w:rsidRPr="007E1A8D">
        <w:rPr>
          <w:rStyle w:val="placeholder"/>
          <w:rFonts w:eastAsiaTheme="majorEastAsia"/>
          <w:sz w:val="28"/>
          <w:szCs w:val="28"/>
        </w:rPr>
        <w:t>Общее число часов, рекомендованных для изучения информатики – 136 часов: в 10 классе – 68 часов (2 часа в неделю), в 11 классе – 68 часов (2 часа в неделю</w:t>
      </w:r>
      <w:proofErr w:type="gramStart"/>
      <w:r w:rsidRPr="007E1A8D">
        <w:rPr>
          <w:rStyle w:val="placeholder"/>
          <w:rFonts w:eastAsiaTheme="majorEastAsia"/>
          <w:sz w:val="28"/>
          <w:szCs w:val="28"/>
        </w:rPr>
        <w:t>).</w:t>
      </w:r>
      <w:r w:rsidRPr="007E1A8D">
        <w:rPr>
          <w:rStyle w:val="placeholder-mask"/>
          <w:rFonts w:eastAsiaTheme="majorEastAsia"/>
          <w:sz w:val="28"/>
          <w:szCs w:val="28"/>
        </w:rPr>
        <w:t>‌</w:t>
      </w:r>
      <w:proofErr w:type="gramEnd"/>
    </w:p>
    <w:p w:rsidR="005F2EE1" w:rsidRPr="007E1A8D" w:rsidRDefault="005F2EE1">
      <w:pPr>
        <w:spacing w:after="0" w:line="264" w:lineRule="auto"/>
        <w:ind w:firstLine="600"/>
        <w:jc w:val="both"/>
        <w:rPr>
          <w:lang w:val="ru-RU"/>
        </w:rPr>
      </w:pPr>
    </w:p>
    <w:p w:rsidR="005F2EE1" w:rsidRPr="007E1A8D" w:rsidRDefault="005F2EE1">
      <w:pPr>
        <w:rPr>
          <w:lang w:val="ru-RU"/>
        </w:rPr>
        <w:sectPr w:rsidR="005F2EE1" w:rsidRPr="007E1A8D" w:rsidSect="00AA19A1">
          <w:pgSz w:w="11906" w:h="16383"/>
          <w:pgMar w:top="1134" w:right="850" w:bottom="1134" w:left="1701" w:header="720" w:footer="720" w:gutter="0"/>
          <w:cols w:space="720"/>
        </w:sectPr>
      </w:pPr>
    </w:p>
    <w:p w:rsidR="005F2EE1" w:rsidRPr="007E1A8D" w:rsidRDefault="00AA19A1">
      <w:pPr>
        <w:spacing w:after="0" w:line="264" w:lineRule="auto"/>
        <w:ind w:left="120"/>
        <w:jc w:val="both"/>
        <w:rPr>
          <w:lang w:val="ru-RU"/>
        </w:rPr>
      </w:pPr>
      <w:bookmarkStart w:id="7" w:name="block-22492377"/>
      <w:bookmarkEnd w:id="6"/>
      <w:r w:rsidRPr="007E1A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2EE1" w:rsidRPr="007E1A8D" w:rsidRDefault="005F2EE1">
      <w:pPr>
        <w:spacing w:after="0" w:line="264" w:lineRule="auto"/>
        <w:ind w:left="120"/>
        <w:jc w:val="both"/>
        <w:rPr>
          <w:lang w:val="ru-RU"/>
        </w:rPr>
      </w:pPr>
    </w:p>
    <w:p w:rsidR="005F2EE1" w:rsidRPr="007E1A8D" w:rsidRDefault="00AA19A1">
      <w:pPr>
        <w:spacing w:after="0" w:line="264" w:lineRule="auto"/>
        <w:ind w:left="120"/>
        <w:jc w:val="both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2EE1" w:rsidRPr="00C81827" w:rsidRDefault="005F2EE1" w:rsidP="00C81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Цифровая грамотность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81827">
        <w:rPr>
          <w:sz w:val="28"/>
          <w:szCs w:val="28"/>
        </w:rPr>
        <w:t>Проприетарное</w:t>
      </w:r>
      <w:proofErr w:type="spellEnd"/>
      <w:r w:rsidRPr="00C81827">
        <w:rPr>
          <w:sz w:val="28"/>
          <w:szCs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81827">
        <w:rPr>
          <w:sz w:val="28"/>
          <w:szCs w:val="28"/>
        </w:rPr>
        <w:t>Геолокационные</w:t>
      </w:r>
      <w:proofErr w:type="spellEnd"/>
      <w:r w:rsidRPr="00C81827">
        <w:rPr>
          <w:sz w:val="28"/>
          <w:szCs w:val="28"/>
        </w:rPr>
        <w:t xml:space="preserve"> сервисы реального времени </w:t>
      </w:r>
      <w:r w:rsidRPr="00C81827">
        <w:rPr>
          <w:sz w:val="28"/>
          <w:szCs w:val="28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C81827">
        <w:rPr>
          <w:sz w:val="28"/>
          <w:szCs w:val="28"/>
        </w:rPr>
        <w:t>интернет-торговля</w:t>
      </w:r>
      <w:proofErr w:type="spellEnd"/>
      <w:r w:rsidRPr="00C81827">
        <w:rPr>
          <w:sz w:val="28"/>
          <w:szCs w:val="28"/>
        </w:rPr>
        <w:t>, бронирование билетов и гостиниц.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</w:t>
      </w:r>
      <w:proofErr w:type="gramStart"/>
      <w:r w:rsidRPr="00C81827">
        <w:rPr>
          <w:sz w:val="28"/>
          <w:szCs w:val="28"/>
        </w:rPr>
        <w:t>информации  в</w:t>
      </w:r>
      <w:proofErr w:type="gramEnd"/>
      <w:r w:rsidRPr="00C81827">
        <w:rPr>
          <w:sz w:val="28"/>
          <w:szCs w:val="28"/>
        </w:rPr>
        <w:t xml:space="preserve"> компьютерах, компьютерных сетях и автоматизированных информационных системах. Правовое обеспечение информационной безопасности.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C81827">
        <w:rPr>
          <w:sz w:val="28"/>
          <w:szCs w:val="28"/>
        </w:rPr>
        <w:t>Виженера</w:t>
      </w:r>
      <w:proofErr w:type="spellEnd"/>
      <w:r w:rsidRPr="00C81827">
        <w:rPr>
          <w:sz w:val="28"/>
          <w:szCs w:val="28"/>
        </w:rPr>
        <w:t>. Алгоритм шифрования RSA.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Теоретические основы информатики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Информация, данные и знания. Информационные процессы в природе, технике и обществе.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</w:r>
      <w:proofErr w:type="gramStart"/>
      <w:r w:rsidRPr="00C81827">
        <w:rPr>
          <w:sz w:val="28"/>
          <w:szCs w:val="28"/>
        </w:rPr>
        <w:t>обработки  в</w:t>
      </w:r>
      <w:proofErr w:type="gramEnd"/>
      <w:r w:rsidRPr="00C81827">
        <w:rPr>
          <w:sz w:val="28"/>
          <w:szCs w:val="28"/>
        </w:rPr>
        <w:t xml:space="preserve"> цифровых системах.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C81827">
        <w:rPr>
          <w:sz w:val="28"/>
          <w:szCs w:val="28"/>
        </w:rPr>
        <w:t>Фано</w:t>
      </w:r>
      <w:proofErr w:type="spellEnd"/>
      <w:r w:rsidRPr="00C81827">
        <w:rPr>
          <w:sz w:val="28"/>
          <w:szCs w:val="28"/>
        </w:rPr>
        <w:t>. Построение однозначно декодируемых кодов с помощью дерева.  Единицы измерения количества информации. Алфавитный подход к оценке количества информации.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Системы счисления. Развёрнутая запись целых и дробных </w:t>
      </w:r>
      <w:proofErr w:type="gramStart"/>
      <w:r w:rsidRPr="00C81827">
        <w:rPr>
          <w:sz w:val="28"/>
          <w:szCs w:val="28"/>
        </w:rPr>
        <w:t>чисел  в</w:t>
      </w:r>
      <w:proofErr w:type="gramEnd"/>
      <w:r w:rsidRPr="00C81827">
        <w:rPr>
          <w:sz w:val="28"/>
          <w:szCs w:val="28"/>
        </w:rPr>
        <w:t xml:space="preserve">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 P-</w:t>
      </w:r>
      <w:proofErr w:type="spellStart"/>
      <w:r w:rsidRPr="00C81827">
        <w:rPr>
          <w:sz w:val="28"/>
          <w:szCs w:val="28"/>
        </w:rPr>
        <w:t>ичной</w:t>
      </w:r>
      <w:proofErr w:type="spellEnd"/>
      <w:r w:rsidRPr="00C81827">
        <w:rPr>
          <w:sz w:val="28"/>
          <w:szCs w:val="28"/>
        </w:rPr>
        <w:t xml:space="preserve"> системы счисления в десятичную. Алгоритм перевода конечной P-</w:t>
      </w:r>
      <w:proofErr w:type="spellStart"/>
      <w:r w:rsidRPr="00C81827">
        <w:rPr>
          <w:sz w:val="28"/>
          <w:szCs w:val="28"/>
        </w:rPr>
        <w:t>ичной</w:t>
      </w:r>
      <w:proofErr w:type="spellEnd"/>
      <w:r w:rsidRPr="00C81827">
        <w:rPr>
          <w:sz w:val="28"/>
          <w:szCs w:val="28"/>
        </w:rPr>
        <w:t xml:space="preserve"> дроби в десятичную. Алгоритм перевода целого числа из десятичной системы счисления в P-</w:t>
      </w:r>
      <w:proofErr w:type="spellStart"/>
      <w:r w:rsidRPr="00C81827">
        <w:rPr>
          <w:sz w:val="28"/>
          <w:szCs w:val="28"/>
        </w:rPr>
        <w:t>ичную</w:t>
      </w:r>
      <w:proofErr w:type="spellEnd"/>
      <w:r w:rsidRPr="00C81827">
        <w:rPr>
          <w:sz w:val="28"/>
          <w:szCs w:val="28"/>
        </w:rPr>
        <w:t>. Перевод конечной десятичной дроби в P-</w:t>
      </w:r>
      <w:proofErr w:type="spellStart"/>
      <w:r w:rsidRPr="00C81827">
        <w:rPr>
          <w:sz w:val="28"/>
          <w:szCs w:val="28"/>
        </w:rPr>
        <w:t>ичную</w:t>
      </w:r>
      <w:proofErr w:type="spellEnd"/>
      <w:r w:rsidRPr="00C81827">
        <w:rPr>
          <w:sz w:val="28"/>
          <w:szCs w:val="28"/>
        </w:rPr>
        <w:t xml:space="preserve">. Двоичная, восьмеричная и шестнадцатеричная системы счисления, связь между ними. </w:t>
      </w:r>
      <w:r w:rsidRPr="00C81827">
        <w:rPr>
          <w:sz w:val="28"/>
          <w:szCs w:val="28"/>
        </w:rPr>
        <w:lastRenderedPageBreak/>
        <w:t>Арифметические операции в позиционных системах счисления. Троичная уравновешенная система счисления. Двоично-десятичная система счисления.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Кодирование звука. Оценка информационного объёма звуковых </w:t>
      </w:r>
      <w:proofErr w:type="gramStart"/>
      <w:r w:rsidRPr="00C81827">
        <w:rPr>
          <w:sz w:val="28"/>
          <w:szCs w:val="28"/>
        </w:rPr>
        <w:t>данных  при</w:t>
      </w:r>
      <w:proofErr w:type="gramEnd"/>
      <w:r w:rsidRPr="00C81827">
        <w:rPr>
          <w:sz w:val="28"/>
          <w:szCs w:val="28"/>
        </w:rPr>
        <w:t xml:space="preserve"> заданных частоте дискретизации и разрядности кодирования.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Алгебра логики. Понятие высказывания. </w:t>
      </w:r>
      <w:proofErr w:type="spellStart"/>
      <w:r w:rsidRPr="00C81827">
        <w:rPr>
          <w:sz w:val="28"/>
          <w:szCs w:val="28"/>
        </w:rPr>
        <w:t>Высказывательные</w:t>
      </w:r>
      <w:proofErr w:type="spellEnd"/>
      <w:r w:rsidRPr="00C81827">
        <w:rPr>
          <w:sz w:val="28"/>
          <w:szCs w:val="28"/>
        </w:rPr>
        <w:t xml:space="preserve"> формы (предикаты). Кванторы существования и всеобщности.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Канонические формы логических выражений. Совершенные </w:t>
      </w:r>
      <w:proofErr w:type="gramStart"/>
      <w:r w:rsidRPr="00C81827">
        <w:rPr>
          <w:sz w:val="28"/>
          <w:szCs w:val="28"/>
        </w:rPr>
        <w:t>дизъюнктивные  и</w:t>
      </w:r>
      <w:proofErr w:type="gramEnd"/>
      <w:r w:rsidRPr="00C81827">
        <w:rPr>
          <w:sz w:val="28"/>
          <w:szCs w:val="28"/>
        </w:rPr>
        <w:t xml:space="preserve"> конъюнктивные нормальные формы, алгоритмы их построения по таблице истинности.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Логические элементы в составе компьютера. Триггер. Сумматор. Многоразрядный сумматор. Построение схем на логических </w:t>
      </w:r>
      <w:proofErr w:type="gramStart"/>
      <w:r w:rsidRPr="00C81827">
        <w:rPr>
          <w:sz w:val="28"/>
          <w:szCs w:val="28"/>
        </w:rPr>
        <w:t>элементах  по</w:t>
      </w:r>
      <w:proofErr w:type="gramEnd"/>
      <w:r w:rsidRPr="00C81827">
        <w:rPr>
          <w:sz w:val="28"/>
          <w:szCs w:val="28"/>
        </w:rPr>
        <w:t xml:space="preserve"> заданному логическому выражению. Запись логического </w:t>
      </w:r>
      <w:proofErr w:type="gramStart"/>
      <w:r w:rsidRPr="00C81827">
        <w:rPr>
          <w:sz w:val="28"/>
          <w:szCs w:val="28"/>
        </w:rPr>
        <w:t>выражения  по</w:t>
      </w:r>
      <w:proofErr w:type="gramEnd"/>
      <w:r w:rsidRPr="00C81827">
        <w:rPr>
          <w:sz w:val="28"/>
          <w:szCs w:val="28"/>
        </w:rPr>
        <w:t xml:space="preserve"> логической схеме.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C81827">
        <w:rPr>
          <w:sz w:val="28"/>
          <w:szCs w:val="28"/>
        </w:rPr>
        <w:t>Беззнаковые</w:t>
      </w:r>
      <w:proofErr w:type="spellEnd"/>
      <w:r w:rsidRPr="00C81827">
        <w:rPr>
          <w:sz w:val="28"/>
          <w:szCs w:val="28"/>
        </w:rPr>
        <w:t xml:space="preserve"> и знаковые данные. Знаковый бит. Двоичный </w:t>
      </w:r>
      <w:proofErr w:type="gramStart"/>
      <w:r w:rsidRPr="00C81827">
        <w:rPr>
          <w:sz w:val="28"/>
          <w:szCs w:val="28"/>
        </w:rPr>
        <w:t>дополнительный  код</w:t>
      </w:r>
      <w:proofErr w:type="gramEnd"/>
      <w:r w:rsidRPr="00C81827">
        <w:rPr>
          <w:sz w:val="28"/>
          <w:szCs w:val="28"/>
        </w:rPr>
        <w:t xml:space="preserve"> отрицательных чисел.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Представление вещественных чисел в памяти компьютера. Значащая </w:t>
      </w:r>
      <w:proofErr w:type="gramStart"/>
      <w:r w:rsidRPr="00C81827">
        <w:rPr>
          <w:sz w:val="28"/>
          <w:szCs w:val="28"/>
        </w:rPr>
        <w:t>часть  и</w:t>
      </w:r>
      <w:proofErr w:type="gramEnd"/>
      <w:r w:rsidRPr="00C81827">
        <w:rPr>
          <w:sz w:val="28"/>
          <w:szCs w:val="28"/>
        </w:rPr>
        <w:t xml:space="preserve">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Алгоритмы и программирование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Язык программирования (</w:t>
      </w:r>
      <w:proofErr w:type="spellStart"/>
      <w:r w:rsidRPr="00C81827">
        <w:rPr>
          <w:sz w:val="28"/>
          <w:szCs w:val="28"/>
        </w:rPr>
        <w:t>Python</w:t>
      </w:r>
      <w:proofErr w:type="spellEnd"/>
      <w:r w:rsidRPr="00C81827">
        <w:rPr>
          <w:sz w:val="28"/>
          <w:szCs w:val="28"/>
        </w:rPr>
        <w:t xml:space="preserve">, </w:t>
      </w:r>
      <w:proofErr w:type="spellStart"/>
      <w:r w:rsidRPr="00C81827">
        <w:rPr>
          <w:sz w:val="28"/>
          <w:szCs w:val="28"/>
        </w:rPr>
        <w:t>Java</w:t>
      </w:r>
      <w:proofErr w:type="spellEnd"/>
      <w:r w:rsidRPr="00C81827">
        <w:rPr>
          <w:sz w:val="28"/>
          <w:szCs w:val="28"/>
        </w:rPr>
        <w:t>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Нахождение всех простых чисел в заданном диапазоне. Представление </w:t>
      </w:r>
      <w:proofErr w:type="gramStart"/>
      <w:r w:rsidRPr="00C81827">
        <w:rPr>
          <w:sz w:val="28"/>
          <w:szCs w:val="28"/>
        </w:rPr>
        <w:t>числа  в</w:t>
      </w:r>
      <w:proofErr w:type="gramEnd"/>
      <w:r w:rsidRPr="00C81827">
        <w:rPr>
          <w:sz w:val="28"/>
          <w:szCs w:val="28"/>
        </w:rPr>
        <w:t xml:space="preserve"> виде набора простых сомножителей. Алгоритм быстрого возведения в степень.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</w:t>
      </w:r>
      <w:proofErr w:type="gramStart"/>
      <w:r w:rsidRPr="00C81827">
        <w:rPr>
          <w:sz w:val="28"/>
          <w:szCs w:val="28"/>
        </w:rPr>
        <w:t>числа  в</w:t>
      </w:r>
      <w:proofErr w:type="gramEnd"/>
      <w:r w:rsidRPr="00C81827">
        <w:rPr>
          <w:sz w:val="28"/>
          <w:szCs w:val="28"/>
        </w:rPr>
        <w:t xml:space="preserve"> символьную строку и обратно.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C81827">
        <w:rPr>
          <w:sz w:val="28"/>
          <w:szCs w:val="28"/>
        </w:rPr>
        <w:t>QuickSort</w:t>
      </w:r>
      <w:proofErr w:type="spellEnd"/>
      <w:r w:rsidRPr="00C81827">
        <w:rPr>
          <w:sz w:val="28"/>
          <w:szCs w:val="28"/>
        </w:rPr>
        <w:t>). Двоичный поиск в отсортированном массиве.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Двумерные массивы (матрицы). Алгоритмы обработки двумерных массивов: заполнение двумерного числового массива по заданным правилам, поиск </w:t>
      </w:r>
      <w:proofErr w:type="gramStart"/>
      <w:r w:rsidRPr="00C81827">
        <w:rPr>
          <w:sz w:val="28"/>
          <w:szCs w:val="28"/>
        </w:rPr>
        <w:t>элемента  в</w:t>
      </w:r>
      <w:proofErr w:type="gramEnd"/>
      <w:r w:rsidRPr="00C81827">
        <w:rPr>
          <w:sz w:val="28"/>
          <w:szCs w:val="28"/>
        </w:rPr>
        <w:t xml:space="preserve">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Информационные технологии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81827">
        <w:rPr>
          <w:sz w:val="28"/>
          <w:szCs w:val="28"/>
        </w:rPr>
        <w:t>автозамены</w:t>
      </w:r>
      <w:proofErr w:type="spellEnd"/>
      <w:r w:rsidRPr="00C81827">
        <w:rPr>
          <w:sz w:val="28"/>
          <w:szCs w:val="28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 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 Интеллектуальный анализ данных.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5F2EE1" w:rsidRPr="007E1A8D" w:rsidRDefault="005F2EE1">
      <w:pPr>
        <w:spacing w:after="0" w:line="264" w:lineRule="auto"/>
        <w:ind w:firstLine="600"/>
        <w:jc w:val="both"/>
        <w:rPr>
          <w:lang w:val="ru-RU"/>
        </w:rPr>
      </w:pPr>
    </w:p>
    <w:p w:rsidR="005F2EE1" w:rsidRPr="007E1A8D" w:rsidRDefault="00AA19A1">
      <w:pPr>
        <w:spacing w:after="0" w:line="264" w:lineRule="auto"/>
        <w:ind w:left="120"/>
        <w:jc w:val="both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2EE1" w:rsidRPr="007E1A8D" w:rsidRDefault="005F2EE1">
      <w:pPr>
        <w:spacing w:after="0" w:line="264" w:lineRule="auto"/>
        <w:ind w:left="120"/>
        <w:jc w:val="both"/>
        <w:rPr>
          <w:lang w:val="ru-RU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Теоретические основы информатики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Теоретические подходы к оценке количества информации. Закон </w:t>
      </w:r>
      <w:proofErr w:type="spellStart"/>
      <w:r w:rsidRPr="00C81827">
        <w:rPr>
          <w:sz w:val="28"/>
          <w:szCs w:val="28"/>
        </w:rPr>
        <w:t>аддитивности</w:t>
      </w:r>
      <w:proofErr w:type="spellEnd"/>
      <w:r w:rsidRPr="00C81827">
        <w:rPr>
          <w:sz w:val="28"/>
          <w:szCs w:val="28"/>
        </w:rPr>
        <w:t xml:space="preserve"> информации. Формула Хартли. Информация и вероятность. Формула Шеннона.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</w:t>
      </w:r>
      <w:r w:rsidRPr="00C81827">
        <w:rPr>
          <w:sz w:val="28"/>
          <w:szCs w:val="28"/>
        </w:rPr>
        <w:lastRenderedPageBreak/>
        <w:t>описание стратегии игры в табличной форме. Выигрышные и проигрышные позиции. Выигрышные стратегии.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Алгоритмы и программирование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C81827">
        <w:rPr>
          <w:sz w:val="28"/>
          <w:szCs w:val="28"/>
        </w:rPr>
        <w:t>Чёрча</w:t>
      </w:r>
      <w:proofErr w:type="spellEnd"/>
      <w:r w:rsidRPr="00C81827">
        <w:rPr>
          <w:sz w:val="28"/>
          <w:szCs w:val="28"/>
        </w:rPr>
        <w:t>–Тьюринга.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Поиск простых чисел в заданном диапазоне с помощью алгоритма «решето Эратосфена».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Многоразрядные целые числа, задачи длинной арифметики.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Очереди. Использование очереди для временного хранения данных.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Алгоритмы на графах. Построение минимального </w:t>
      </w:r>
      <w:proofErr w:type="spellStart"/>
      <w:r w:rsidRPr="00C81827">
        <w:rPr>
          <w:sz w:val="28"/>
          <w:szCs w:val="28"/>
        </w:rPr>
        <w:t>остовного</w:t>
      </w:r>
      <w:proofErr w:type="spellEnd"/>
      <w:r w:rsidRPr="00C81827">
        <w:rPr>
          <w:sz w:val="28"/>
          <w:szCs w:val="28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C81827">
        <w:rPr>
          <w:sz w:val="28"/>
          <w:szCs w:val="28"/>
        </w:rPr>
        <w:t>Дейкстры</w:t>
      </w:r>
      <w:proofErr w:type="spellEnd"/>
      <w:r w:rsidRPr="00C81827">
        <w:rPr>
          <w:sz w:val="28"/>
          <w:szCs w:val="28"/>
        </w:rPr>
        <w:t>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Обзор языков программирования. Понятие о парадигмах программирования.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Информационные технологии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Вероятностные модели. Методы Монте-Карло. Имитационное моделирование. Системы массового обслуживания.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Многотабличные базы данных. Типы связей между таблицами. Внешний ключ. Целостность базы данных. Запросы к многотабличным базам данных.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</w:t>
      </w:r>
      <w:proofErr w:type="spellStart"/>
      <w:r w:rsidRPr="00C81827">
        <w:rPr>
          <w:sz w:val="28"/>
          <w:szCs w:val="28"/>
        </w:rPr>
        <w:t>JavaScript</w:t>
      </w:r>
      <w:proofErr w:type="spellEnd"/>
      <w:r w:rsidRPr="00C81827">
        <w:rPr>
          <w:sz w:val="28"/>
          <w:szCs w:val="28"/>
        </w:rPr>
        <w:t>. Формы на веб-странице.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Размещение веб-сайтов. Услуга хостинга. Загрузка файлов на сайт.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</w:t>
      </w:r>
      <w:r w:rsidRPr="00C81827">
        <w:rPr>
          <w:sz w:val="28"/>
          <w:szCs w:val="28"/>
        </w:rPr>
        <w:lastRenderedPageBreak/>
        <w:t>Обесцвечивание цветных изображений. Ретушь. Работа с областями. Фильтры.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p w:rsidR="005F2EE1" w:rsidRPr="007E1A8D" w:rsidRDefault="005F2EE1">
      <w:pPr>
        <w:spacing w:after="0" w:line="264" w:lineRule="auto"/>
        <w:ind w:firstLine="600"/>
        <w:jc w:val="both"/>
        <w:rPr>
          <w:lang w:val="ru-RU"/>
        </w:rPr>
      </w:pPr>
    </w:p>
    <w:p w:rsidR="005F2EE1" w:rsidRPr="007E1A8D" w:rsidRDefault="005F2EE1">
      <w:pPr>
        <w:rPr>
          <w:lang w:val="ru-RU"/>
        </w:rPr>
        <w:sectPr w:rsidR="005F2EE1" w:rsidRPr="007E1A8D" w:rsidSect="00AA19A1">
          <w:pgSz w:w="11906" w:h="16383"/>
          <w:pgMar w:top="1134" w:right="850" w:bottom="1134" w:left="1701" w:header="720" w:footer="720" w:gutter="0"/>
          <w:cols w:space="720"/>
        </w:sectPr>
      </w:pPr>
    </w:p>
    <w:p w:rsidR="005F2EE1" w:rsidRPr="007E1A8D" w:rsidRDefault="00AA19A1">
      <w:pPr>
        <w:spacing w:after="0" w:line="264" w:lineRule="auto"/>
        <w:ind w:left="120"/>
        <w:jc w:val="both"/>
        <w:rPr>
          <w:lang w:val="ru-RU"/>
        </w:rPr>
      </w:pPr>
      <w:bookmarkStart w:id="8" w:name="block-22492380"/>
      <w:bookmarkEnd w:id="7"/>
      <w:r w:rsidRPr="007E1A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F2EE1" w:rsidRPr="00C81827" w:rsidRDefault="005F2EE1" w:rsidP="00C818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ЛИЧНОСТНЫЕ РЕЗУЛЬТАТЫ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1) гражданского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2) патриотического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ценностное отношение к историческому наследию, достижениям </w:t>
      </w:r>
      <w:proofErr w:type="gramStart"/>
      <w:r w:rsidRPr="00C81827">
        <w:rPr>
          <w:sz w:val="28"/>
          <w:szCs w:val="28"/>
        </w:rPr>
        <w:t>России  в</w:t>
      </w:r>
      <w:proofErr w:type="gramEnd"/>
      <w:r w:rsidRPr="00C81827">
        <w:rPr>
          <w:sz w:val="28"/>
          <w:szCs w:val="28"/>
        </w:rPr>
        <w:t xml:space="preserve"> науке, искусстве, технологиях, понимание значения информатики как науки  в жизни современного общества;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3) духовно-нравственного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C81827">
        <w:rPr>
          <w:sz w:val="28"/>
          <w:szCs w:val="28"/>
        </w:rPr>
        <w:t>сформированность</w:t>
      </w:r>
      <w:proofErr w:type="spellEnd"/>
      <w:r w:rsidRPr="00C81827">
        <w:rPr>
          <w:sz w:val="28"/>
          <w:szCs w:val="28"/>
        </w:rPr>
        <w:t xml:space="preserve"> нравственного сознания, этического поведения;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4) эстетического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эстетическое отношение к миру, включая эстетику научного и технического творчества;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5) физического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C81827">
        <w:rPr>
          <w:sz w:val="28"/>
          <w:szCs w:val="28"/>
        </w:rPr>
        <w:lastRenderedPageBreak/>
        <w:t>сформированность</w:t>
      </w:r>
      <w:proofErr w:type="spellEnd"/>
      <w:r w:rsidRPr="00C81827">
        <w:rPr>
          <w:sz w:val="28"/>
          <w:szCs w:val="28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6) трудового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7) экологического воспитания: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8) ценности научного познания: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C81827">
        <w:rPr>
          <w:sz w:val="28"/>
          <w:szCs w:val="28"/>
        </w:rPr>
        <w:t>сформированность</w:t>
      </w:r>
      <w:proofErr w:type="spellEnd"/>
      <w:r w:rsidRPr="00C81827">
        <w:rPr>
          <w:sz w:val="28"/>
          <w:szCs w:val="28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 </w:t>
      </w:r>
      <w:proofErr w:type="spellStart"/>
      <w:r w:rsidRPr="00C81827">
        <w:rPr>
          <w:sz w:val="28"/>
          <w:szCs w:val="28"/>
        </w:rPr>
        <w:t>сформированность</w:t>
      </w:r>
      <w:proofErr w:type="spellEnd"/>
      <w:r w:rsidRPr="00C81827">
        <w:rPr>
          <w:color w:val="333333"/>
          <w:sz w:val="28"/>
          <w:szCs w:val="28"/>
        </w:rPr>
        <w:t>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внутренней мотивации</w:t>
      </w:r>
      <w:r w:rsidRPr="00C81827">
        <w:rPr>
          <w:rStyle w:val="aa"/>
          <w:rFonts w:eastAsiaTheme="majorEastAsia"/>
          <w:sz w:val="28"/>
          <w:szCs w:val="28"/>
        </w:rPr>
        <w:t>, </w:t>
      </w:r>
      <w:r w:rsidRPr="00C81827">
        <w:rPr>
          <w:sz w:val="28"/>
          <w:szCs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C81827">
        <w:rPr>
          <w:sz w:val="28"/>
          <w:szCs w:val="28"/>
        </w:rPr>
        <w:t>эмпатии</w:t>
      </w:r>
      <w:proofErr w:type="spellEnd"/>
      <w:r w:rsidRPr="00C81827">
        <w:rPr>
          <w:rStyle w:val="aa"/>
          <w:rFonts w:eastAsiaTheme="majorEastAsia"/>
          <w:sz w:val="28"/>
          <w:szCs w:val="28"/>
        </w:rPr>
        <w:t>,</w:t>
      </w:r>
      <w:r w:rsidRPr="00C81827">
        <w:rPr>
          <w:sz w:val="28"/>
          <w:szCs w:val="28"/>
        </w:rPr>
        <w:t> 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>социальных навыков</w:t>
      </w:r>
      <w:r w:rsidRPr="00C81827">
        <w:rPr>
          <w:rStyle w:val="aa"/>
          <w:rFonts w:eastAsiaTheme="majorEastAsia"/>
          <w:sz w:val="28"/>
          <w:szCs w:val="28"/>
        </w:rPr>
        <w:t>,</w:t>
      </w:r>
      <w:r w:rsidRPr="00C81827">
        <w:rPr>
          <w:sz w:val="28"/>
          <w:szCs w:val="28"/>
        </w:rPr>
        <w:t xml:space="preserve"> включающих способность выстраивать </w:t>
      </w:r>
      <w:proofErr w:type="gramStart"/>
      <w:r w:rsidRPr="00C81827">
        <w:rPr>
          <w:sz w:val="28"/>
          <w:szCs w:val="28"/>
        </w:rPr>
        <w:t>отношения  с</w:t>
      </w:r>
      <w:proofErr w:type="gramEnd"/>
      <w:r w:rsidRPr="00C81827">
        <w:rPr>
          <w:sz w:val="28"/>
          <w:szCs w:val="28"/>
        </w:rPr>
        <w:t xml:space="preserve"> другими людьми, заботиться, проявлять интерес и разрешать конфликты.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МЕТАПРЕДМЕТНЫЕ РЕЗУЛЬТАТЫ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81827">
        <w:rPr>
          <w:sz w:val="28"/>
          <w:szCs w:val="28"/>
        </w:rPr>
        <w:t>метапредметные</w:t>
      </w:r>
      <w:proofErr w:type="spellEnd"/>
      <w:r w:rsidRPr="00C81827">
        <w:rPr>
          <w:sz w:val="28"/>
          <w:szCs w:val="28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Познавательные универсальные учебные действия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1) базовые логические действия: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самостоятельно формулировать и актуализировать проблему, рассматривать её всесторонне;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определять цели деятельности, задавать параметры и критерии их достижения;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выявлять закономерности и противоречия в рассматриваемых явлениях;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координировать и выполнять работу в условиях реального, </w:t>
      </w:r>
      <w:proofErr w:type="gramStart"/>
      <w:r w:rsidRPr="00C81827">
        <w:rPr>
          <w:sz w:val="28"/>
          <w:szCs w:val="28"/>
        </w:rPr>
        <w:t>виртуального  и</w:t>
      </w:r>
      <w:proofErr w:type="gramEnd"/>
      <w:r w:rsidRPr="00C81827">
        <w:rPr>
          <w:sz w:val="28"/>
          <w:szCs w:val="28"/>
        </w:rPr>
        <w:t xml:space="preserve"> комбинированного взаимодействия;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развивать креативное мышление при решении жизненных проблем.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2) базовые исследовательские действия: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осуществлять различные виды деятельности по получению нового </w:t>
      </w:r>
      <w:proofErr w:type="gramStart"/>
      <w:r w:rsidRPr="00C81827">
        <w:rPr>
          <w:sz w:val="28"/>
          <w:szCs w:val="28"/>
        </w:rPr>
        <w:t>знания,  его</w:t>
      </w:r>
      <w:proofErr w:type="gramEnd"/>
      <w:r w:rsidRPr="00C81827">
        <w:rPr>
          <w:sz w:val="28"/>
          <w:szCs w:val="28"/>
        </w:rPr>
        <w:t xml:space="preserve"> интерпретации, преобразованию и применению в различных учебных ситуациях,  в том числе при создании учебных и социальных проектов;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>формировать научный тип мышления, владеть научной терминологией, ключевыми понятиями и методами;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давать оценку новым ситуациям, оценивать приобретённый опыт;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уметь интегрировать знания из разных предметных областей;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3) работа с информацией: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создавать тексты в различных форматах с учётом назначения </w:t>
      </w:r>
      <w:proofErr w:type="gramStart"/>
      <w:r w:rsidRPr="00C81827">
        <w:rPr>
          <w:sz w:val="28"/>
          <w:szCs w:val="28"/>
        </w:rPr>
        <w:t>информации  и</w:t>
      </w:r>
      <w:proofErr w:type="gramEnd"/>
      <w:r w:rsidRPr="00C81827">
        <w:rPr>
          <w:sz w:val="28"/>
          <w:szCs w:val="28"/>
        </w:rPr>
        <w:t xml:space="preserve"> целевой аудитории, выбирая оптимальную форму представления и визуализации;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использовать средства информационных и коммуникационных </w:t>
      </w:r>
      <w:proofErr w:type="gramStart"/>
      <w:r w:rsidRPr="00C81827">
        <w:rPr>
          <w:sz w:val="28"/>
          <w:szCs w:val="28"/>
        </w:rPr>
        <w:t>технологий  в</w:t>
      </w:r>
      <w:proofErr w:type="gramEnd"/>
      <w:r w:rsidRPr="00C81827">
        <w:rPr>
          <w:sz w:val="28"/>
          <w:szCs w:val="28"/>
        </w:rPr>
        <w:t xml:space="preserve"> решении когнитивных, коммуникативных и организационных задач 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Коммуникативные универсальные учебные действия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1) общение: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осуществлять коммуникации во всех сферах жизни;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развёрнуто и логично излагать свою точку зрения с использованием языковых средств.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2) совместная деятельность: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понимать и использовать преимущества командной и индивидуальной работы;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 xml:space="preserve">выбирать тематику и </w:t>
      </w:r>
      <w:proofErr w:type="gramStart"/>
      <w:r w:rsidRPr="00C81827">
        <w:rPr>
          <w:color w:val="333333"/>
          <w:sz w:val="28"/>
          <w:szCs w:val="28"/>
        </w:rPr>
        <w:t>методы совместных действий с учётом общих интересов</w:t>
      </w:r>
      <w:proofErr w:type="gramEnd"/>
      <w:r w:rsidRPr="00C81827">
        <w:rPr>
          <w:color w:val="333333"/>
          <w:sz w:val="28"/>
          <w:szCs w:val="28"/>
        </w:rPr>
        <w:t xml:space="preserve"> и возможностей каждого члена коллектива;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Регулятивные универсальные учебные действия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1) самоорганизация: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давать оценку новым ситуациям;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расширять рамки учебного предмета на основе личных предпочтений;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делать осознанный выбор, аргументировать его, брать </w:t>
      </w:r>
      <w:proofErr w:type="gramStart"/>
      <w:r w:rsidRPr="00C81827">
        <w:rPr>
          <w:sz w:val="28"/>
          <w:szCs w:val="28"/>
        </w:rPr>
        <w:t>ответственность  за</w:t>
      </w:r>
      <w:proofErr w:type="gramEnd"/>
      <w:r w:rsidRPr="00C81827">
        <w:rPr>
          <w:sz w:val="28"/>
          <w:szCs w:val="28"/>
        </w:rPr>
        <w:t xml:space="preserve"> решение;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оценивать приобретённый опыт;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lastRenderedPageBreak/>
        <w:t>2) самоконтроль: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оценивать риски и своевременно принимать решения по их снижению;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принимать мотивы и аргументы других при анализе результатов деятельности.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sz w:val="28"/>
          <w:szCs w:val="28"/>
        </w:rPr>
        <w:t>3) принятия себя и других: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принимать себя, понимая свои недостатки и достоинства;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признавать своё право и право других на ошибку;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развивать способность понимать мир с позиции другого человека.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  <w:r w:rsidRPr="00C81827">
        <w:rPr>
          <w:rStyle w:val="af"/>
          <w:rFonts w:eastAsiaTheme="majorEastAsia"/>
          <w:color w:val="333333"/>
          <w:sz w:val="28"/>
          <w:szCs w:val="28"/>
        </w:rPr>
        <w:t>ПРЕДМЕТНЫЕ РЕЗУЛЬТАТЫ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В процессе изучения курса информатики углублённого уровня </w:t>
      </w:r>
      <w:r w:rsidRPr="00C81827">
        <w:rPr>
          <w:rStyle w:val="aa"/>
          <w:rFonts w:eastAsiaTheme="majorEastAsia"/>
          <w:b/>
          <w:bCs/>
          <w:color w:val="333333"/>
          <w:sz w:val="28"/>
          <w:szCs w:val="28"/>
        </w:rPr>
        <w:t>в 10 классе</w:t>
      </w:r>
      <w:r w:rsidRPr="00C81827">
        <w:rPr>
          <w:color w:val="333333"/>
          <w:sz w:val="28"/>
          <w:szCs w:val="28"/>
        </w:rPr>
        <w:t> </w:t>
      </w:r>
      <w:r w:rsidRPr="00C81827">
        <w:rPr>
          <w:sz w:val="28"/>
          <w:szCs w:val="28"/>
        </w:rPr>
        <w:t>обучающимися будут достигнуты следующие предметные результаты: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lastRenderedPageBreak/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 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lastRenderedPageBreak/>
        <w:t>владение универсальным языком программирования высокого уровня (</w:t>
      </w:r>
      <w:proofErr w:type="spellStart"/>
      <w:r w:rsidRPr="00C81827">
        <w:rPr>
          <w:color w:val="333333"/>
          <w:sz w:val="28"/>
          <w:szCs w:val="28"/>
        </w:rPr>
        <w:t>Python</w:t>
      </w:r>
      <w:proofErr w:type="spellEnd"/>
      <w:r w:rsidRPr="00C81827">
        <w:rPr>
          <w:color w:val="333333"/>
          <w:sz w:val="28"/>
          <w:szCs w:val="28"/>
        </w:rPr>
        <w:t xml:space="preserve">, </w:t>
      </w:r>
      <w:proofErr w:type="spellStart"/>
      <w:r w:rsidRPr="00C81827">
        <w:rPr>
          <w:color w:val="333333"/>
          <w:sz w:val="28"/>
          <w:szCs w:val="28"/>
        </w:rPr>
        <w:t>Java</w:t>
      </w:r>
      <w:proofErr w:type="spellEnd"/>
      <w:r w:rsidRPr="00C81827">
        <w:rPr>
          <w:color w:val="333333"/>
          <w:sz w:val="28"/>
          <w:szCs w:val="28"/>
        </w:rPr>
        <w:t>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  к ошибке в работе программы, формулировать предложения по улучшению программного кода;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color w:val="333333"/>
          <w:sz w:val="28"/>
          <w:szCs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 процессе изучения курса информатики углублённого уровня </w:t>
      </w:r>
      <w:r w:rsidRPr="00C81827">
        <w:rPr>
          <w:rStyle w:val="aa"/>
          <w:rFonts w:eastAsiaTheme="majorEastAsia"/>
          <w:b/>
          <w:bCs/>
          <w:sz w:val="28"/>
          <w:szCs w:val="28"/>
        </w:rPr>
        <w:t>в 11 классе</w:t>
      </w:r>
      <w:r w:rsidRPr="00C81827">
        <w:rPr>
          <w:sz w:val="28"/>
          <w:szCs w:val="28"/>
        </w:rPr>
        <w:t> обучающимися будут достигнуты следующие предметные результаты: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</w:t>
      </w:r>
      <w:r w:rsidRPr="00C81827">
        <w:rPr>
          <w:sz w:val="28"/>
          <w:szCs w:val="28"/>
        </w:rPr>
        <w:lastRenderedPageBreak/>
        <w:t>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умение создавать веб-страницы;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 </w:t>
      </w:r>
      <w:r w:rsidRPr="00C81827">
        <w:rPr>
          <w:color w:val="333333"/>
          <w:sz w:val="28"/>
          <w:szCs w:val="28"/>
        </w:rPr>
        <w:t>соответствие модели </w:t>
      </w:r>
      <w:r w:rsidRPr="00C81827">
        <w:rPr>
          <w:sz w:val="28"/>
          <w:szCs w:val="28"/>
        </w:rPr>
        <w:t>моделируемому объекту или процессу, представлять результаты моделирования в наглядном виде;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C81827" w:rsidRPr="00C81827" w:rsidRDefault="00C81827" w:rsidP="00C81827">
      <w:pPr>
        <w:pStyle w:val="ae"/>
        <w:spacing w:before="0" w:beforeAutospacing="0" w:after="0" w:afterAutospacing="0" w:line="264" w:lineRule="auto"/>
        <w:ind w:firstLine="567"/>
        <w:jc w:val="both"/>
        <w:rPr>
          <w:color w:val="333333"/>
          <w:sz w:val="28"/>
          <w:szCs w:val="28"/>
        </w:rPr>
      </w:pPr>
      <w:r w:rsidRPr="00C81827">
        <w:rPr>
          <w:sz w:val="28"/>
          <w:szCs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5F2EE1" w:rsidRPr="007E1A8D" w:rsidRDefault="005F2EE1">
      <w:pPr>
        <w:spacing w:after="0" w:line="264" w:lineRule="auto"/>
        <w:ind w:firstLine="600"/>
        <w:jc w:val="both"/>
        <w:rPr>
          <w:lang w:val="ru-RU"/>
        </w:rPr>
      </w:pPr>
    </w:p>
    <w:p w:rsidR="005F2EE1" w:rsidRPr="007E1A8D" w:rsidRDefault="005F2EE1">
      <w:pPr>
        <w:rPr>
          <w:lang w:val="ru-RU"/>
        </w:rPr>
        <w:sectPr w:rsidR="005F2EE1" w:rsidRPr="007E1A8D" w:rsidSect="00AA19A1">
          <w:pgSz w:w="11906" w:h="16383"/>
          <w:pgMar w:top="1134" w:right="850" w:bottom="1134" w:left="1701" w:header="720" w:footer="720" w:gutter="0"/>
          <w:cols w:space="720"/>
        </w:sectPr>
      </w:pPr>
    </w:p>
    <w:p w:rsidR="005F2EE1" w:rsidRDefault="00AA19A1">
      <w:pPr>
        <w:spacing w:after="0"/>
        <w:ind w:left="120"/>
      </w:pPr>
      <w:bookmarkStart w:id="9" w:name="block-22492378"/>
      <w:bookmarkEnd w:id="8"/>
      <w:r w:rsidRPr="007E1A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2EE1" w:rsidRDefault="00AA19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742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4499"/>
        <w:gridCol w:w="1411"/>
        <w:gridCol w:w="1806"/>
        <w:gridCol w:w="2316"/>
        <w:gridCol w:w="3008"/>
      </w:tblGrid>
      <w:tr w:rsidR="00AA19A1" w:rsidRPr="00AA19A1" w:rsidTr="00AA19A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469" w:type="dxa"/>
            <w:vMerge w:val="restart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5503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963" w:type="dxa"/>
            <w:vMerge w:val="restart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AA19A1" w:rsidRPr="00AA19A1" w:rsidTr="00AA19A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69" w:type="dxa"/>
            <w:vMerge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2963" w:type="dxa"/>
            <w:vMerge/>
            <w:vAlign w:val="center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682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Цифровая грамотность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 - универсальное устройство обработки данных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Входной контроль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Программное обеспечение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Компьютерные сети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Информационная безопасность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85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682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Теоретические основы информатики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Представление информации в компьютере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алгебры логики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Компьютерная арифметика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[[Промежуточный контроль]]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85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682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Алгоритмы и программирование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Введение в программирование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Вспомогательные алгоритмы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Численные методы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Алгоритмы обработки символьных данных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Алгоритмы обработки массивов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85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682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Раздел 4.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Информационные технологии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Обработка текстовых документов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Анализ данных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4469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63" w:type="dxa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6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56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38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776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21.5</w:t>
            </w:r>
          </w:p>
        </w:tc>
        <w:tc>
          <w:tcPr>
            <w:tcW w:w="2963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F2EE1" w:rsidRDefault="005F2EE1">
      <w:pPr>
        <w:sectPr w:rsidR="005F2EE1" w:rsidSect="00AA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E1" w:rsidRDefault="00AA19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6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820"/>
        <w:gridCol w:w="1418"/>
        <w:gridCol w:w="1842"/>
        <w:gridCol w:w="2127"/>
        <w:gridCol w:w="2976"/>
      </w:tblGrid>
      <w:tr w:rsidR="00AA19A1" w:rsidRPr="00AA19A1" w:rsidTr="00AA19A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790" w:type="dxa"/>
            <w:vMerge w:val="restart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5357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93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AA19A1" w:rsidRPr="00AA19A1" w:rsidTr="00AA19A1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90" w:type="dxa"/>
            <w:vMerge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2931" w:type="dxa"/>
            <w:vAlign w:val="center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543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Теоретические основы информатики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Входной контроль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97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Информация и информационные процессы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Моделирование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95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900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543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Алгоритмы и программирование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Элементы теории алгоритмов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Алгоритмы и структуры данных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Промежуточный контроль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97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объектно-ориентированного программирования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95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900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13543" w:type="dxa"/>
            <w:gridSpan w:val="6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AA19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Информационные технологии</w:t>
            </w: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Компьютерно-математическое моделирование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Базы данных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12" w:type="dxa"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Веб-сайты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Компьютерная графика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3D-моделирование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0" w:type="auto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4790" w:type="dxa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1" w:type="dxa"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95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900" w:type="dxa"/>
            <w:gridSpan w:val="3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95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1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AA19A1">
        <w:trPr>
          <w:tblCellSpacing w:w="15" w:type="dxa"/>
        </w:trPr>
        <w:tc>
          <w:tcPr>
            <w:tcW w:w="5195" w:type="dxa"/>
            <w:gridSpan w:val="2"/>
            <w:hideMark/>
          </w:tcPr>
          <w:p w:rsidR="00AA19A1" w:rsidRPr="00AA19A1" w:rsidRDefault="00AA19A1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8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812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97" w:type="dxa"/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36.5</w:t>
            </w:r>
          </w:p>
        </w:tc>
        <w:tc>
          <w:tcPr>
            <w:tcW w:w="2931" w:type="dxa"/>
            <w:vAlign w:val="center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A19A1" w:rsidRDefault="00AA19A1"/>
    <w:p w:rsidR="005F2EE1" w:rsidRDefault="005F2EE1">
      <w:pPr>
        <w:sectPr w:rsidR="005F2EE1" w:rsidSect="00AA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E1" w:rsidRDefault="00AA19A1">
      <w:pPr>
        <w:spacing w:after="0"/>
        <w:ind w:left="120"/>
      </w:pPr>
      <w:bookmarkStart w:id="10" w:name="block-224923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2EE1" w:rsidRDefault="00AA19A1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6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6602"/>
        <w:gridCol w:w="672"/>
        <w:gridCol w:w="1631"/>
        <w:gridCol w:w="1687"/>
        <w:gridCol w:w="2560"/>
        <w:gridCol w:w="45"/>
      </w:tblGrid>
      <w:tr w:rsidR="00AA19A1" w:rsidRPr="00AA19A1" w:rsidTr="00F63052">
        <w:trPr>
          <w:gridAfter w:val="1"/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6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AA19A1" w:rsidRPr="00AA19A1" w:rsidTr="00F63052">
        <w:trPr>
          <w:gridAfter w:val="1"/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Требования техники безопасности и гигиены при работе с компьютерами и другими компонентами цифрового окружения. Принципы работы компьютеров и компьютерных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Обмен данными с помощью шин. Контроллеры внешних устройств. Автоматическое выполнение программы процессором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Входной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Оперативная, постоянная и долговременная память. Контроллеры внешних устройств. Прямой доступ к памяти. Современные компьютерные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Программное обеспечение компьютеров, компьютерных систем и мобильных устройств. Системное программное обеспечение. Операционные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Утилиты. Драйверы устройств. Параллельное программирование. Инсталляция и деинсталляция программного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Файловые системы. Принципы размещения и именования файлов в долговременной памяти. Шаблоны для описания групп файлов. Законодательство Российской Федерации в области программного обеспечения и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Принципы построения и аппаратные компоненты компьютерных сетей. Сетевые протоколы. Сеть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Разделение IP-сети на подсети с помощью масок подсетей. Сетевое администрирование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деятельности в сети Интернет. Сервисы Интернета. Государственные электронные сервисы и услуги. 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Вредоносные программное обеспечение и методы борьбы с ним. Практическая работа по теме "Антивирусные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Организация личного архива информации. Резервное копирование. Парольная защита архива. Шифрование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 шифрования RSA. Стеганография. Практическая работа по теме "Шифрование данных"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Информация, данные и знания. Информационные процессы в природе, технике и обществе. 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Фано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Единицы измерения количества информации. Алфавитный подход к оценке количества информации. Системы счисления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Перевод чисел из одной системы счисления в другую. Двоичная, восьмеричная и шестнадцатеричная системы счисления, связь между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операции в позиционных системах счисления. Троичная уравновешенная система счисления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Двоично-десятичная система счисления. Кодирование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Растровое кодирование изображений. Практическая работа по теме "Дискретизация графической информации"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Цветовые модели. Векторное кодирование. Форматы файлов. Трёхмерная графика. Фрактальная графика.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"Дискретизация звуковой информации". Основы алгебры логики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Логические операции. Таблицы истинности. Логические выражения. Логические тождества. Доказательство логических тождеств с помощью таблиц истинности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«Построение и анализ таблиц истинности в табличном процессоре». Логические операции и операции над множествами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Логические операции и операции над множествами. Законы алгебры логики. Эквивалентные преобразования логических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Логические уравнения и системы уравнений. 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 Логические элементы в составе компьютера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Триггер. Сумматор. Многоразрядный сумматор. 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Микросхемы и технология их производства. 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Беззнаковые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знаковые данные. Знаковый бит. Двоичный дополнительный код отрицательных чисел. Побитовые логические операции. Логический, арифметический и циклический сдвиги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Шифрование с помощью побитовой операции «исключающее ИЛИ». Представление и хранение в памяти компьютера вещественных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Выполнение операций с вещественными числами, накопление ошибок при вычислениях. 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Промежуточный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Анализ алгоритмов. 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Среда программирования. Компиляция и интерпретация программ. Виртуальные машины. Интегрированная среда разработки. Методы отладки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Типы переменных в языке программирования. Обработка целых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Обработка вещественных чисел. Случайные и псевдослучайные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Ветвления. Сложные условия. Циклы с условием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Циклы по переменной. Взаимозаменяемость различных видов циклов. Обработка натуральных чисел с использованием циклов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Нахождение всех простых чисел в заданном диапазоне Практическая работа по теме «Решение задач методом перебора». Инвариант цикла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Документирование программ. Обработка данных, хранящихся в файлах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Разбиение задачи на подзадачи. 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Подпрограммы (процедуры и функции).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"Разработка подпрограмм". Рекурсия. Рекурсивные объекты (фракталы). Рекурсивные процедуры и функции. Использование стека для организации рекурсивных вызовов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"Рекурсивные подпрограммы". Модульный принцип построения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Численные методы. Практическая работа по теме «Численное решение уравнений»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Использование дискретизации в вычислительных задачах. Практическая работа по теме «Приближённое вычисление длин кривых и площадей фигур»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«Поиск максимума (минимума) функции». 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Алгоритмы обработки символьных строк: разбиение строки на слова по пробельным символам. 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"Обработка строк с использованием функций стандартной библиотеки языка программирования". Генерация слов в заданном алфавите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Массивы и последовательности чисел. Практическая работа по теме "Заполнение массива". Обобщённые характеристики массива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Линейный поиск заданного значения в массиве. Практическая работа по теме "Линейный поиск заданного значения в массиве". Практическая работа по теме "Поиск минимального (максимального) элемента в числовом массиве"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Сортировка одномерного массива. Простые методы сортировки. Практическая работа по теме "Простые методы сортировки массива". Сортировка слиянием. Быстрая сортировка массива (алгоритм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QuickSort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). Практическая работа по теме "Быстрая сортировка массива"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Двоичный поиск в отсортированном массиве. Практическая работа по теме "Двоичный поиск". Двумерные массивы (матрицы)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Алгоритмы обработки матриц. Решение задач анализа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Средства текстового процессора. Компьютерная вёрстка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"Вёрстка документов с математическими формулами". Инструменты рецензирования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59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"Многостраничные документы". Облачные сервисы. Коллективная работа с документами. Практическая работа по теме "Коллективная работа с документами"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Анализ данных. Большие данные. Машинное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Анализ данных с помощью электронных таблиц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"Анализ данных с помощью электронных таблиц". 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AA19A1" w:rsidRPr="00AA19A1" w:rsidTr="00F63052">
        <w:trPr>
          <w:tblCellSpacing w:w="15" w:type="dxa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A1" w:rsidRPr="00AA19A1" w:rsidRDefault="00AA19A1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63052" w:rsidRDefault="00F63052" w:rsidP="00AA19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F63052" w:rsidRDefault="00F63052" w:rsidP="00F63052">
      <w:pPr>
        <w:sectPr w:rsidR="00F63052" w:rsidSect="00AA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9A1" w:rsidRPr="00AA19A1" w:rsidRDefault="00AA19A1" w:rsidP="00AA19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AA19A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lastRenderedPageBreak/>
        <w:t>11 КЛАСС</w:t>
      </w:r>
    </w:p>
    <w:tbl>
      <w:tblPr>
        <w:tblW w:w="135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6633"/>
        <w:gridCol w:w="672"/>
        <w:gridCol w:w="1597"/>
        <w:gridCol w:w="1726"/>
        <w:gridCol w:w="2429"/>
      </w:tblGrid>
      <w:tr w:rsidR="00F63052" w:rsidRPr="00AA19A1" w:rsidTr="00F630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6603" w:type="dxa"/>
            <w:vMerge w:val="restart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3939" w:type="dxa"/>
            <w:gridSpan w:val="3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F63052" w:rsidRPr="00AA19A1" w:rsidTr="00F6305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03" w:type="dxa"/>
            <w:vMerge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Входной ко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</w:t>
            </w: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троль.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информации. Алгоритмы сжатия данных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 Хаффмана. Практическая работа по теме "Сжатие данных с помощью алгоритма Хаффмана"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 LZW. Алгоритмы сжатия данных с потерями. Практическая работа по теме "Сжатие данных с потерями (алгоритмы JPEG, MP3)"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Скорость передачи данных. Помехоустойчивые коды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"Помехоустойчивые коды". Системы. Компоненты системы и 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Модели и моделирование. Графы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задач с помощью графов. Деревья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теории игр. Практическая работа по теме "Поиск выигрышной стратегии в игре с полной информацией"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Средства искусственного интеллекта. Практическая работа по теме "Средства искусственного интеллекта"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Формализация понятия алгоритма. Машина Тьюринга как универсальная модель вычислений. Тезис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Чёрча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—Тьюринга. Практическая работа по теме "Составление простой программы для машины Тьюринга"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Машина Поста. Нормальные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алгорифмы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Маркова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Алгоритмически неразрешимые задачи. Задача останова. Невозможность автоматической отладки программ. Сложность вычислений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Поиск простых чисел в заданном диапазоне с помощью алгоритма «решето Эратосфена». Практическая работа по теме "Поиск простых чисел в заданном диапазоне"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Многоразрядные целые числа, задачи длинной арифметики. Практическая работа по теме "Реализация вычислений с многоразрядными числами"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Словари (ассоциативные массивы, отображения). Хэш-таблицы. Построение алфавитно-частотного словаря для заданного текста. 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Анализ текста на естественном языке. Выделение последовательностей по шаблону. Регулярные выражения. Частотный анализ. Практическая работа по теме "Анализ текста на естественном языке"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Стеки. Анализ правильности скобочного выражения. Вычисление арифметического выражения, записанного в постфиксной форме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"Вычисление арифметического выражения, записанного в постфиксной форме". Очереди. Использование очереди для временного хранения данных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"Использование очереди". Деревья. Реализация дерева с 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"Использование деревьев для вычисления арифметических выражений". Рекурсивные алгоритмы обхода дерева. Использование стека и очереди для обхода дерева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Рекурсивные алгоритмы обхода дерева. Использование стека и очереди для обхода дерева. Алгоритмы на графах. Построение минимального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остовного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Обход графа в глубину. Обход графа в ширину. Количество различных путей между вершинами ориентированного ациклического графа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Алгоритм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Дейкстры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. Практическая работа по теме "Вычисление длины кратчайшего пути между вершинами графа (алгоритм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Дейкстры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)"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Алгоритм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Флойда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—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Уоршалла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Задачи, решаемые с помощью динамического программирования: вычисление рекурсивных функций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"Вычисление рекурсивных функций с помощью динамического программирования". Задачи, решаемые с помощью динамического программирования: подсчёт количества вариантов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"Подсчёт количества вариантов с помощью динамического программирования". Задачи, решаемые с помощью динамического программирования: задачи оптимизации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Промежуточный контроль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 парадигмах программирования. Обзор языков программирования. Понятие об объектно-ориентированном программировании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Объекты и классы. Свойства и методы объектов. Объектно-ориентированный анализ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"Использование готовых классов в программе". Разработка программ на основе объектно-ориентированного подхода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"Разработка простой программы с использованием классов". 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Наследование. Полиморфизм. Практическая работа по теме "Разработка иерархии классов"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Среды быстрой разработки программ. Проектирование интерфейса пользователя.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Использование готовых управляемых элементов для построения интерфейса. Практическая работа по теме "Разработка программы с графическим интерфейсом"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Изучение второго языка программирования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Этапы компьютерно-математического моделирования. 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"Моделирование движения". 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Математические модели в экономике. Вычислительные эксперименты с моделями. Вероятностные модели. Практическая работа по теме "Имитационное моделирование с помощью метода Монте-Карло"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Компьютерное моделирование систем управления. Обработка результатов эксперимента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Табличные (реляционные) базы данных. Поиск, сортировка и фильтрация данных. Запросы на выборку данных. Запросы с параметрами. Вычисляемые поля в запросах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"Работа с готовой базой данных". 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"Разработка многотабличной базы данных". Запросы к многотабличным базам данных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"Запросы к многотабличной базе данных". Язык управления данными SQL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Практическая работа по теме "Управление данными с помощью языка SQL".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Нереляционные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базы данных. Экспертные системы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Интернет-приложения. Понятие о серверной и клиентской частях сайта. Технология «клиент — сервер», её достоинства и недостатки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языка HTML. Практическая работа по теме "Создание текстовой веб-страницы"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Основы языка HTML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"Создание веб-страницы, включающей мультимедийные объекты (рисунки, звуковые данные, видео)". Основы каскадных таблиц стилей (CSS)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Практическая работа по теме "Оформление страницы с помощью каскадных таблиц стилей". Сценарии на языке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JavaScript</w:t>
            </w:r>
            <w:proofErr w:type="spellEnd"/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Сценарии на языке </w:t>
            </w:r>
            <w:proofErr w:type="spellStart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JavaScript</w:t>
            </w:r>
            <w:proofErr w:type="spellEnd"/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. Формы на веб-странице 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"Обработка данных форм". Размещение веб-сайтов. Услуга хостинга. Загрузка файлов на сайт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Кадрирование. Исправление перспективы. Гистограмма. Коррекция уровней, коррекция цвета. Обесцвечивание цветных изображений. 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Ретушь. Работа с областями. Фильтры. Практическая работа по теме "Ретушь цифровых фотографий". 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Практическая работа по теме "Многослойные изображения". 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Векторная графика. Векторизация растровых изображений. Практическая работа по теме "Векторная графика"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Принципы построения и редактирования трёхмерных моделей. Практическая работа по теме "Создание простых трёхмерных моделей"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Сеточные модели. Материалы. Практическая работа по теме "Сеточные модели"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Моделирование источников освещения. Камеры. Практическая работа по теме "Рендеринг"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Аддитивные технологии (3D-принтеры). Понятие о виртуальной реальности и дополненной реальности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603" w:type="dxa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63052" w:rsidRPr="00AA19A1" w:rsidTr="00F63052">
        <w:trPr>
          <w:tblCellSpacing w:w="15" w:type="dxa"/>
        </w:trPr>
        <w:tc>
          <w:tcPr>
            <w:tcW w:w="7042" w:type="dxa"/>
            <w:gridSpan w:val="2"/>
            <w:hideMark/>
          </w:tcPr>
          <w:p w:rsidR="00F63052" w:rsidRPr="00AA19A1" w:rsidRDefault="00F63052" w:rsidP="00AA19A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96" w:type="dxa"/>
            <w:hideMark/>
          </w:tcPr>
          <w:p w:rsidR="00F63052" w:rsidRPr="00AA19A1" w:rsidRDefault="00F63052" w:rsidP="00AA19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AA19A1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63052" w:rsidRPr="00AA19A1" w:rsidRDefault="00F63052" w:rsidP="00A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F2EE1" w:rsidRDefault="005F2EE1">
      <w:pPr>
        <w:sectPr w:rsidR="005F2EE1" w:rsidSect="00AA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E1" w:rsidRPr="00F63052" w:rsidRDefault="00AA19A1">
      <w:pPr>
        <w:spacing w:after="0"/>
        <w:ind w:left="120"/>
        <w:rPr>
          <w:lang w:val="ru-RU"/>
        </w:rPr>
      </w:pPr>
      <w:bookmarkStart w:id="11" w:name="block-22492379"/>
      <w:bookmarkEnd w:id="10"/>
      <w:r w:rsidRPr="00F630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2EE1" w:rsidRPr="00F63052" w:rsidRDefault="00AA19A1">
      <w:pPr>
        <w:spacing w:after="0" w:line="480" w:lineRule="auto"/>
        <w:ind w:left="120"/>
        <w:rPr>
          <w:lang w:val="ru-RU"/>
        </w:rPr>
      </w:pPr>
      <w:r w:rsidRPr="00F630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F2EE1" w:rsidRPr="00F63052" w:rsidRDefault="00AA19A1">
      <w:pPr>
        <w:spacing w:after="0" w:line="480" w:lineRule="auto"/>
        <w:ind w:left="120"/>
        <w:rPr>
          <w:lang w:val="ru-RU"/>
        </w:rPr>
      </w:pPr>
      <w:r w:rsidRPr="00F6305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F2EE1" w:rsidRPr="00F63052" w:rsidRDefault="00AA19A1">
      <w:pPr>
        <w:spacing w:after="0" w:line="480" w:lineRule="auto"/>
        <w:ind w:left="120"/>
        <w:rPr>
          <w:lang w:val="ru-RU"/>
        </w:rPr>
      </w:pPr>
      <w:r w:rsidRPr="00F6305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F2EE1" w:rsidRPr="00F63052" w:rsidRDefault="00AA19A1">
      <w:pPr>
        <w:spacing w:after="0"/>
        <w:ind w:left="120"/>
        <w:rPr>
          <w:lang w:val="ru-RU"/>
        </w:rPr>
      </w:pPr>
      <w:r w:rsidRPr="00F63052">
        <w:rPr>
          <w:rFonts w:ascii="Times New Roman" w:hAnsi="Times New Roman"/>
          <w:color w:val="000000"/>
          <w:sz w:val="28"/>
          <w:lang w:val="ru-RU"/>
        </w:rPr>
        <w:t>​</w:t>
      </w:r>
    </w:p>
    <w:p w:rsidR="005F2EE1" w:rsidRPr="00F63052" w:rsidRDefault="00AA19A1">
      <w:pPr>
        <w:spacing w:after="0" w:line="480" w:lineRule="auto"/>
        <w:ind w:left="120"/>
        <w:rPr>
          <w:lang w:val="ru-RU"/>
        </w:rPr>
      </w:pPr>
      <w:r w:rsidRPr="00F630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2EE1" w:rsidRPr="00F63052" w:rsidRDefault="00AA19A1">
      <w:pPr>
        <w:spacing w:after="0" w:line="480" w:lineRule="auto"/>
        <w:ind w:left="120"/>
        <w:rPr>
          <w:lang w:val="ru-RU"/>
        </w:rPr>
      </w:pPr>
      <w:r w:rsidRPr="00F6305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F2EE1" w:rsidRPr="00F63052" w:rsidRDefault="005F2EE1">
      <w:pPr>
        <w:spacing w:after="0"/>
        <w:ind w:left="120"/>
        <w:rPr>
          <w:lang w:val="ru-RU"/>
        </w:rPr>
      </w:pPr>
    </w:p>
    <w:p w:rsidR="005F2EE1" w:rsidRPr="007E1A8D" w:rsidRDefault="00AA19A1">
      <w:pPr>
        <w:spacing w:after="0" w:line="480" w:lineRule="auto"/>
        <w:ind w:left="120"/>
        <w:rPr>
          <w:lang w:val="ru-RU"/>
        </w:rPr>
      </w:pPr>
      <w:r w:rsidRPr="007E1A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2EE1" w:rsidRPr="007E1A8D" w:rsidRDefault="00AA19A1">
      <w:pPr>
        <w:spacing w:after="0" w:line="480" w:lineRule="auto"/>
        <w:ind w:left="120"/>
        <w:rPr>
          <w:lang w:val="ru-RU"/>
        </w:rPr>
      </w:pPr>
      <w:r w:rsidRPr="007E1A8D">
        <w:rPr>
          <w:rFonts w:ascii="Times New Roman" w:hAnsi="Times New Roman"/>
          <w:color w:val="000000"/>
          <w:sz w:val="28"/>
          <w:lang w:val="ru-RU"/>
        </w:rPr>
        <w:t>​</w:t>
      </w:r>
      <w:r w:rsidRPr="007E1A8D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ba532c22-1d17-43cc-a9dc-9c9ea6316796"/>
      <w:r w:rsidRPr="007E1A8D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7E1A8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7E1A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1A8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1A8D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7E1A8D">
        <w:rPr>
          <w:rFonts w:ascii="Times New Roman" w:hAnsi="Times New Roman"/>
          <w:color w:val="333333"/>
          <w:sz w:val="28"/>
          <w:lang w:val="ru-RU"/>
        </w:rPr>
        <w:t>‌</w:t>
      </w:r>
      <w:r w:rsidRPr="007E1A8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AA19A1" w:rsidRPr="007E1A8D" w:rsidRDefault="00AA19A1">
      <w:pPr>
        <w:rPr>
          <w:lang w:val="ru-RU"/>
        </w:rPr>
      </w:pPr>
    </w:p>
    <w:sectPr w:rsidR="00AA19A1" w:rsidRPr="007E1A8D" w:rsidSect="00AA19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E1"/>
    <w:rsid w:val="000C2A05"/>
    <w:rsid w:val="005F2EE1"/>
    <w:rsid w:val="00783A52"/>
    <w:rsid w:val="007E1A8D"/>
    <w:rsid w:val="00A21949"/>
    <w:rsid w:val="00AA19A1"/>
    <w:rsid w:val="00C81827"/>
    <w:rsid w:val="00F57603"/>
    <w:rsid w:val="00F6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41EA"/>
  <w15:docId w15:val="{8CDD40C1-991E-401C-8364-9418308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E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E1A8D"/>
    <w:rPr>
      <w:b/>
      <w:bCs/>
    </w:rPr>
  </w:style>
  <w:style w:type="character" w:customStyle="1" w:styleId="placeholder-mask">
    <w:name w:val="placeholder-mask"/>
    <w:basedOn w:val="a0"/>
    <w:rsid w:val="007E1A8D"/>
  </w:style>
  <w:style w:type="character" w:customStyle="1" w:styleId="placeholder">
    <w:name w:val="placeholder"/>
    <w:basedOn w:val="a0"/>
    <w:rsid w:val="007E1A8D"/>
  </w:style>
  <w:style w:type="numbering" w:customStyle="1" w:styleId="11">
    <w:name w:val="Нет списка1"/>
    <w:next w:val="a2"/>
    <w:uiPriority w:val="99"/>
    <w:semiHidden/>
    <w:unhideWhenUsed/>
    <w:rsid w:val="00AA19A1"/>
  </w:style>
  <w:style w:type="paragraph" w:customStyle="1" w:styleId="msonormal0">
    <w:name w:val="msonormal"/>
    <w:basedOn w:val="a"/>
    <w:rsid w:val="00AA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42</Pages>
  <Words>9360</Words>
  <Characters>53354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3Д</dc:creator>
  <cp:lastModifiedBy>Кабинет 3Д</cp:lastModifiedBy>
  <cp:revision>8</cp:revision>
  <dcterms:created xsi:type="dcterms:W3CDTF">2023-10-14T13:42:00Z</dcterms:created>
  <dcterms:modified xsi:type="dcterms:W3CDTF">2024-09-22T11:09:00Z</dcterms:modified>
</cp:coreProperties>
</file>