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DA" w:rsidRDefault="00686AA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</w:t>
      </w:r>
    </w:p>
    <w:p w:rsidR="00E82FDA" w:rsidRDefault="00686AA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ОБЩЕОБРАЗОВАТЕЛЬНОЕ  УЧРЕЖДЕНИЕ</w:t>
      </w:r>
    </w:p>
    <w:p w:rsidR="00E82FDA" w:rsidRDefault="00686AA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«ХРАБРОВСКАЯ СРЕДНЯЯ ОБЩЕОБРАЗОВАТЕЛЬНАЯ ШКОЛА»</w:t>
      </w:r>
    </w:p>
    <w:p w:rsidR="00E82FDA" w:rsidRDefault="00E82FDA">
      <w:pPr>
        <w:spacing w:after="200" w:line="360" w:lineRule="auto"/>
        <w:jc w:val="right"/>
        <w:rPr>
          <w:sz w:val="28"/>
          <w:szCs w:val="28"/>
          <w:lang w:eastAsia="en-US"/>
        </w:rPr>
      </w:pPr>
    </w:p>
    <w:p w:rsidR="00E82FDA" w:rsidRDefault="00E82FDA">
      <w:pPr>
        <w:spacing w:after="120"/>
        <w:rPr>
          <w:b/>
          <w:bCs/>
          <w:color w:val="000000"/>
          <w:sz w:val="28"/>
          <w:szCs w:val="28"/>
        </w:rPr>
      </w:pPr>
    </w:p>
    <w:p w:rsidR="00E82FDA" w:rsidRDefault="00E82FDA">
      <w:pPr>
        <w:spacing w:after="120"/>
        <w:rPr>
          <w:b/>
          <w:bCs/>
          <w:color w:val="000000"/>
          <w:sz w:val="28"/>
          <w:szCs w:val="28"/>
        </w:rPr>
      </w:pPr>
    </w:p>
    <w:p w:rsidR="00E82FDA" w:rsidRDefault="00E82FDA">
      <w:pPr>
        <w:spacing w:after="120"/>
        <w:rPr>
          <w:b/>
          <w:bCs/>
          <w:color w:val="000000"/>
          <w:sz w:val="28"/>
          <w:szCs w:val="28"/>
        </w:rPr>
      </w:pPr>
    </w:p>
    <w:p w:rsidR="00E82FDA" w:rsidRDefault="00E82FDA">
      <w:pPr>
        <w:spacing w:after="120"/>
        <w:rPr>
          <w:b/>
          <w:bCs/>
          <w:color w:val="000000"/>
          <w:sz w:val="28"/>
          <w:szCs w:val="28"/>
        </w:rPr>
      </w:pPr>
    </w:p>
    <w:p w:rsidR="00E82FDA" w:rsidRDefault="00E82FDA">
      <w:pPr>
        <w:spacing w:after="120"/>
        <w:rPr>
          <w:b/>
          <w:bCs/>
          <w:color w:val="000000"/>
          <w:sz w:val="28"/>
          <w:szCs w:val="28"/>
        </w:rPr>
      </w:pPr>
    </w:p>
    <w:p w:rsidR="00E82FDA" w:rsidRDefault="00E82FDA">
      <w:pPr>
        <w:spacing w:after="120"/>
        <w:rPr>
          <w:b/>
          <w:bCs/>
          <w:color w:val="000000"/>
          <w:sz w:val="28"/>
          <w:szCs w:val="28"/>
        </w:rPr>
      </w:pPr>
    </w:p>
    <w:p w:rsidR="00E82FDA" w:rsidRDefault="00E82FDA">
      <w:pPr>
        <w:spacing w:after="120"/>
        <w:rPr>
          <w:b/>
          <w:bCs/>
          <w:color w:val="000000"/>
          <w:sz w:val="28"/>
          <w:szCs w:val="28"/>
        </w:rPr>
      </w:pPr>
    </w:p>
    <w:p w:rsidR="00E82FDA" w:rsidRDefault="00686AA5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Рабочая программа </w:t>
      </w:r>
    </w:p>
    <w:p w:rsidR="00E82FDA" w:rsidRDefault="00686AA5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химии</w:t>
      </w:r>
    </w:p>
    <w:p w:rsidR="00E82FDA" w:rsidRDefault="00686AA5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7«А», 7 «Б»</w:t>
      </w:r>
      <w:r w:rsidR="00F95BC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классах</w:t>
      </w:r>
    </w:p>
    <w:p w:rsidR="00E82FDA" w:rsidRDefault="00686AA5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</w:t>
      </w:r>
      <w:r w:rsidR="00F95BCE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– 202</w:t>
      </w:r>
      <w:r w:rsidR="00F95BCE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учебный год</w:t>
      </w:r>
    </w:p>
    <w:p w:rsidR="00E82FDA" w:rsidRDefault="00E82FDA">
      <w:pPr>
        <w:spacing w:line="360" w:lineRule="auto"/>
        <w:rPr>
          <w:color w:val="000000"/>
          <w:sz w:val="28"/>
          <w:szCs w:val="28"/>
        </w:rPr>
      </w:pPr>
    </w:p>
    <w:p w:rsidR="00E82FDA" w:rsidRDefault="00E82FDA">
      <w:pPr>
        <w:spacing w:line="360" w:lineRule="auto"/>
        <w:rPr>
          <w:color w:val="000000"/>
          <w:sz w:val="28"/>
          <w:szCs w:val="28"/>
        </w:rPr>
      </w:pPr>
    </w:p>
    <w:p w:rsidR="00E82FDA" w:rsidRDefault="00686AA5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Разработчик:</w:t>
      </w:r>
    </w:p>
    <w:p w:rsidR="00E82FDA" w:rsidRDefault="00686AA5">
      <w:pPr>
        <w:spacing w:line="360" w:lineRule="auto"/>
        <w:ind w:left="52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Щетинина Е.М.</w:t>
      </w:r>
    </w:p>
    <w:p w:rsidR="00E82FDA" w:rsidRDefault="00686AA5">
      <w:pPr>
        <w:spacing w:line="360" w:lineRule="auto"/>
        <w:ind w:left="52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учитель химии</w:t>
      </w:r>
    </w:p>
    <w:p w:rsidR="00E82FDA" w:rsidRDefault="00E82FDA">
      <w:pPr>
        <w:tabs>
          <w:tab w:val="left" w:pos="5653"/>
        </w:tabs>
        <w:spacing w:line="360" w:lineRule="auto"/>
        <w:ind w:left="5222"/>
        <w:rPr>
          <w:color w:val="000000"/>
          <w:sz w:val="28"/>
          <w:szCs w:val="28"/>
        </w:rPr>
      </w:pPr>
    </w:p>
    <w:p w:rsidR="00E82FDA" w:rsidRDefault="00E82FDA">
      <w:pPr>
        <w:spacing w:after="120"/>
        <w:ind w:right="3"/>
        <w:rPr>
          <w:color w:val="000000"/>
          <w:sz w:val="28"/>
          <w:szCs w:val="28"/>
        </w:rPr>
      </w:pPr>
    </w:p>
    <w:p w:rsidR="00E82FDA" w:rsidRDefault="00E82FDA">
      <w:pPr>
        <w:spacing w:after="120"/>
        <w:ind w:right="3"/>
        <w:rPr>
          <w:color w:val="000000"/>
          <w:sz w:val="28"/>
          <w:szCs w:val="28"/>
        </w:rPr>
      </w:pPr>
    </w:p>
    <w:p w:rsidR="00E82FDA" w:rsidRDefault="00E82FDA">
      <w:pPr>
        <w:spacing w:after="120"/>
        <w:ind w:right="3"/>
        <w:rPr>
          <w:color w:val="000000"/>
          <w:sz w:val="28"/>
          <w:szCs w:val="28"/>
        </w:rPr>
      </w:pPr>
    </w:p>
    <w:p w:rsidR="00E82FDA" w:rsidRDefault="00E82FDA">
      <w:pPr>
        <w:spacing w:after="120"/>
        <w:jc w:val="center"/>
        <w:rPr>
          <w:color w:val="000000"/>
          <w:sz w:val="28"/>
          <w:szCs w:val="28"/>
        </w:rPr>
      </w:pPr>
    </w:p>
    <w:p w:rsidR="00E82FDA" w:rsidRDefault="00E82FDA">
      <w:pPr>
        <w:spacing w:after="120"/>
        <w:jc w:val="center"/>
        <w:rPr>
          <w:color w:val="000000"/>
          <w:sz w:val="28"/>
          <w:szCs w:val="28"/>
        </w:rPr>
      </w:pPr>
    </w:p>
    <w:p w:rsidR="00E82FDA" w:rsidRDefault="00E82FDA">
      <w:pPr>
        <w:spacing w:after="120"/>
        <w:jc w:val="center"/>
        <w:rPr>
          <w:color w:val="000000"/>
          <w:sz w:val="28"/>
          <w:szCs w:val="28"/>
        </w:rPr>
      </w:pPr>
    </w:p>
    <w:p w:rsidR="00E82FDA" w:rsidRDefault="00E82FDA">
      <w:pPr>
        <w:spacing w:after="120"/>
        <w:jc w:val="center"/>
        <w:rPr>
          <w:color w:val="000000"/>
          <w:sz w:val="28"/>
          <w:szCs w:val="28"/>
        </w:rPr>
      </w:pPr>
    </w:p>
    <w:p w:rsidR="00E82FDA" w:rsidRDefault="00686AA5">
      <w:pPr>
        <w:spacing w:after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п.Храброво</w:t>
      </w:r>
    </w:p>
    <w:p w:rsidR="00E82FDA" w:rsidRDefault="00686AA5">
      <w:pPr>
        <w:spacing w:after="200" w:line="276" w:lineRule="auto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202</w:t>
      </w:r>
      <w:bookmarkStart w:id="0" w:name="_GoBack"/>
      <w:bookmarkEnd w:id="0"/>
      <w:r w:rsidR="00F95BCE">
        <w:rPr>
          <w:color w:val="000000"/>
          <w:sz w:val="28"/>
          <w:szCs w:val="28"/>
          <w:lang w:eastAsia="en-US"/>
        </w:rPr>
        <w:t>4</w:t>
      </w:r>
      <w:r>
        <w:rPr>
          <w:color w:val="000000"/>
          <w:sz w:val="28"/>
          <w:szCs w:val="28"/>
          <w:lang w:eastAsia="en-US"/>
        </w:rPr>
        <w:t>г.</w:t>
      </w:r>
    </w:p>
    <w:p w:rsidR="00E82FDA" w:rsidRDefault="00686AA5">
      <w:pPr>
        <w:spacing w:after="200"/>
        <w:jc w:val="center"/>
        <w:rPr>
          <w:color w:val="000000"/>
          <w:lang w:eastAsia="en-US"/>
        </w:rPr>
      </w:pPr>
      <w:r>
        <w:rPr>
          <w:b/>
          <w:bCs/>
          <w:lang w:eastAsia="en-US"/>
        </w:rPr>
        <w:lastRenderedPageBreak/>
        <w:t xml:space="preserve">ПЛАНИРУЕМЫЕ </w:t>
      </w:r>
      <w:r>
        <w:rPr>
          <w:b/>
          <w:bCs/>
          <w:lang w:eastAsia="en-US"/>
        </w:rPr>
        <w:t>РЕЗУЛЬТАТЫ ОСВОЕНИЯ  УЧЕБНОГО ПРЕДМЕТА</w:t>
      </w:r>
    </w:p>
    <w:p w:rsidR="00E82FDA" w:rsidRDefault="00686AA5">
      <w:pPr>
        <w:spacing w:line="360" w:lineRule="auto"/>
        <w:rPr>
          <w:b/>
          <w:bCs/>
        </w:rPr>
      </w:pPr>
      <w:r>
        <w:rPr>
          <w:b/>
          <w:bCs/>
        </w:rPr>
        <w:t>Личностные результаты.</w:t>
      </w:r>
    </w:p>
    <w:p w:rsidR="00E82FDA" w:rsidRDefault="00686AA5">
      <w:pPr>
        <w:spacing w:line="360" w:lineRule="auto"/>
        <w:ind w:firstLine="720"/>
        <w:jc w:val="both"/>
      </w:pPr>
      <w:r>
        <w:t>1. воспитание чувства гордости за российскую химическую науку;</w:t>
      </w:r>
    </w:p>
    <w:p w:rsidR="00E82FDA" w:rsidRDefault="00686AA5">
      <w:pPr>
        <w:spacing w:line="360" w:lineRule="auto"/>
        <w:ind w:firstLine="720"/>
        <w:jc w:val="both"/>
      </w:pPr>
      <w:r>
        <w:t>2. формирование целостного мировоззрения, соответствующего современному уровню развития науки и общественной практики, а также соци</w:t>
      </w:r>
      <w:r>
        <w:t>альному, культурному, языковому и духовному многообразию современного мира;</w:t>
      </w:r>
    </w:p>
    <w:p w:rsidR="00E82FDA" w:rsidRDefault="00686AA5">
      <w:pPr>
        <w:spacing w:line="360" w:lineRule="auto"/>
        <w:ind w:firstLine="720"/>
        <w:jc w:val="both"/>
      </w:pPr>
      <w:r>
        <w:t>3. формирование ответственного отношения к учению, готовности и способности к с</w:t>
      </w:r>
      <w:r>
        <w:t>а</w:t>
      </w:r>
      <w:r>
        <w:t>мообразованию на основе мотивации к обучению и познанию, выбору профильного образов</w:t>
      </w:r>
      <w:r>
        <w:t>а</w:t>
      </w:r>
      <w:r>
        <w:t>ния на основе ин</w:t>
      </w:r>
      <w:r>
        <w:t>формации о существующих профессиях и личных профессиональных пре</w:t>
      </w:r>
      <w:r>
        <w:t>д</w:t>
      </w:r>
      <w:r>
        <w:t>почтениях, осознанному построению индивидуальной  образовательной траектории с учётом устойчивых познавательных интересов;</w:t>
      </w:r>
    </w:p>
    <w:p w:rsidR="00E82FDA" w:rsidRDefault="00686AA5">
      <w:pPr>
        <w:spacing w:line="360" w:lineRule="auto"/>
        <w:ind w:firstLine="720"/>
        <w:jc w:val="both"/>
      </w:pPr>
      <w:r>
        <w:t>4. формировании коммуникативной компетентности в образовательной, об</w:t>
      </w:r>
      <w:r>
        <w:t>щественно полезной, учебно-исследовательской, творческой и других видах деятельности;</w:t>
      </w:r>
    </w:p>
    <w:p w:rsidR="00E82FDA" w:rsidRDefault="00686AA5">
      <w:pPr>
        <w:spacing w:line="360" w:lineRule="auto"/>
        <w:ind w:firstLine="720"/>
        <w:jc w:val="both"/>
      </w:pPr>
      <w:r>
        <w:t>5. формирование ценности здорового и безопасного образа жизни; усвоение правил и</w:t>
      </w:r>
      <w:r>
        <w:t>н</w:t>
      </w:r>
      <w:r>
        <w:t>дивидуального и коллективного безопасного поведения в чрезвычайных ситуациях, угр</w:t>
      </w:r>
      <w:r>
        <w:t>о</w:t>
      </w:r>
      <w:r>
        <w:t xml:space="preserve">жающих </w:t>
      </w:r>
      <w:r>
        <w:t>жизни и здоровью людей;</w:t>
      </w:r>
    </w:p>
    <w:p w:rsidR="00E82FDA" w:rsidRDefault="00686AA5">
      <w:pPr>
        <w:spacing w:line="360" w:lineRule="auto"/>
        <w:ind w:firstLine="720"/>
        <w:jc w:val="both"/>
      </w:pPr>
      <w:r>
        <w:t>6.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</w:t>
      </w:r>
      <w:r>
        <w:t>н</w:t>
      </w:r>
      <w:r>
        <w:t>тами и техническими средствами информационных технологий.</w:t>
      </w:r>
    </w:p>
    <w:p w:rsidR="00E82FDA" w:rsidRDefault="00686AA5">
      <w:pPr>
        <w:spacing w:line="360" w:lineRule="auto"/>
        <w:ind w:firstLine="720"/>
        <w:jc w:val="both"/>
      </w:pPr>
      <w:r>
        <w:t>7. формирован</w:t>
      </w:r>
      <w:r>
        <w:t>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</w:t>
      </w:r>
      <w:r>
        <w:t>ю</w:t>
      </w:r>
      <w:r>
        <w:t>щей среде;</w:t>
      </w:r>
    </w:p>
    <w:p w:rsidR="00E82FDA" w:rsidRDefault="00686AA5">
      <w:pPr>
        <w:spacing w:line="360" w:lineRule="auto"/>
        <w:ind w:firstLine="720"/>
        <w:jc w:val="both"/>
      </w:pPr>
      <w:r>
        <w:t>8. развитие готовности к решению творческих задач, умения находить адекватные сп</w:t>
      </w:r>
      <w:r>
        <w:t>о</w:t>
      </w:r>
      <w:r>
        <w:t>собы поведен</w:t>
      </w:r>
      <w:r>
        <w:t>ия и взаимодействия с партнёрами во время учебной деятельности, способности оценивать проблемные ситуации и оперативно принимать ответственные решения в разли</w:t>
      </w:r>
      <w:r>
        <w:t>ч</w:t>
      </w:r>
      <w:r>
        <w:t>ных продуктивных видах деятельности.</w:t>
      </w:r>
    </w:p>
    <w:p w:rsidR="00E82FDA" w:rsidRDefault="00686AA5">
      <w:pPr>
        <w:spacing w:line="360" w:lineRule="auto"/>
        <w:rPr>
          <w:b/>
          <w:bCs/>
        </w:rPr>
      </w:pPr>
      <w:r>
        <w:rPr>
          <w:b/>
          <w:bCs/>
        </w:rPr>
        <w:t>Метапредметные результаты.</w:t>
      </w:r>
    </w:p>
    <w:p w:rsidR="00E82FDA" w:rsidRDefault="00686AA5">
      <w:pPr>
        <w:spacing w:line="360" w:lineRule="auto"/>
        <w:ind w:firstLine="720"/>
        <w:jc w:val="both"/>
      </w:pPr>
      <w:r>
        <w:t>1. овладение навыками самостоятел</w:t>
      </w:r>
      <w:r>
        <w:t>ьного приобретения новых знаний, организации учебной деятельности, поиска средств её осуществления;</w:t>
      </w:r>
    </w:p>
    <w:p w:rsidR="00E82FDA" w:rsidRDefault="00686AA5">
      <w:pPr>
        <w:spacing w:line="360" w:lineRule="auto"/>
        <w:ind w:firstLine="720"/>
        <w:jc w:val="both"/>
      </w:pPr>
      <w:r>
        <w:t>2. умение планировать пути достижения целей на основе самостоятельного анализа у</w:t>
      </w:r>
      <w:r>
        <w:t>с</w:t>
      </w:r>
      <w:r>
        <w:t xml:space="preserve">ловий и средств достижения этих целей, выделять альтернативные способы </w:t>
      </w:r>
      <w:r>
        <w:t> достижения ц</w:t>
      </w:r>
      <w:r>
        <w:t>е</w:t>
      </w:r>
      <w:r>
        <w:t>лей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:rsidR="00E82FDA" w:rsidRDefault="00686AA5">
      <w:pPr>
        <w:spacing w:line="360" w:lineRule="auto"/>
        <w:ind w:firstLine="720"/>
        <w:jc w:val="both"/>
      </w:pPr>
      <w:r>
        <w:lastRenderedPageBreak/>
        <w:t>3. понимание проблемы, умение ставить вопросы, выдвигать гипотезу, давать опред</w:t>
      </w:r>
      <w:r>
        <w:t>е</w:t>
      </w:r>
      <w:r>
        <w:t xml:space="preserve">ления понятиям, </w:t>
      </w:r>
      <w:r>
        <w:t>классифицировать, структурировать материал, проводить эксперименты, а</w:t>
      </w:r>
      <w:r>
        <w:t>р</w:t>
      </w:r>
      <w:r>
        <w:t>гументировать собственную позицию, формулировать выводы и заключения;</w:t>
      </w:r>
    </w:p>
    <w:p w:rsidR="00E82FDA" w:rsidRDefault="00686AA5">
      <w:pPr>
        <w:spacing w:line="360" w:lineRule="auto"/>
        <w:ind w:firstLine="720"/>
        <w:jc w:val="both"/>
      </w:pPr>
      <w:r>
        <w:t>4. формирование и развитие компетентности в области использования инструментов и технических средств, средств информ</w:t>
      </w:r>
      <w:r>
        <w:t>ационных технологий как инструментальной основы развития коммуникативных и познавательных универсальных учебных действий;</w:t>
      </w:r>
    </w:p>
    <w:p w:rsidR="00E82FDA" w:rsidRDefault="00686AA5">
      <w:pPr>
        <w:spacing w:line="360" w:lineRule="auto"/>
        <w:ind w:firstLine="720"/>
        <w:jc w:val="both"/>
      </w:pPr>
      <w:r>
        <w:t>5. умение извлекать информацию из различных источников, умение свободно польз</w:t>
      </w:r>
      <w:r>
        <w:t>о</w:t>
      </w:r>
      <w:r>
        <w:t>ваться справочной литературой, в том числе и на электрон</w:t>
      </w:r>
      <w:r>
        <w:t>ных носителях, соблюдать нормы информационной избирательности, этики;</w:t>
      </w:r>
    </w:p>
    <w:p w:rsidR="00E82FDA" w:rsidRDefault="00686AA5">
      <w:pPr>
        <w:spacing w:line="360" w:lineRule="auto"/>
        <w:ind w:firstLine="720"/>
        <w:jc w:val="both"/>
      </w:pPr>
      <w:r>
        <w:t>6. умение на практике пользоваться основными логическими приемами, методами н</w:t>
      </w:r>
      <w:r>
        <w:t>а</w:t>
      </w:r>
      <w:r>
        <w:t>блюдения, моделирования, объяснения, решения проблем, прогнозирования и др;</w:t>
      </w:r>
    </w:p>
    <w:p w:rsidR="00E82FDA" w:rsidRDefault="00686AA5">
      <w:pPr>
        <w:spacing w:line="360" w:lineRule="auto"/>
        <w:ind w:firstLine="720"/>
        <w:jc w:val="both"/>
      </w:pPr>
      <w:r>
        <w:t xml:space="preserve">7. умение организовать свою </w:t>
      </w:r>
      <w:r>
        <w:t>жизнь в соответствии с представлениями о здоровом о</w:t>
      </w:r>
      <w:r>
        <w:t>б</w:t>
      </w:r>
      <w:r>
        <w:t>разе жизни, правах и обязанностях гражданина, ценностях бытия, культуры и социального взаимодействия;</w:t>
      </w:r>
    </w:p>
    <w:p w:rsidR="00E82FDA" w:rsidRDefault="00686AA5">
      <w:pPr>
        <w:spacing w:line="360" w:lineRule="auto"/>
        <w:ind w:firstLine="720"/>
        <w:jc w:val="both"/>
      </w:pPr>
      <w:r>
        <w:t>8. умение выполнять познавательные и практические задания, в том числе и проектные;</w:t>
      </w:r>
    </w:p>
    <w:p w:rsidR="00E82FDA" w:rsidRDefault="00686AA5">
      <w:pPr>
        <w:spacing w:line="360" w:lineRule="auto"/>
        <w:ind w:firstLine="720"/>
        <w:jc w:val="both"/>
      </w:pPr>
      <w:r>
        <w:t>9. формирование ум</w:t>
      </w:r>
      <w:r>
        <w:t>ения самостоятельно и аргументировано оценивать свои действия и действия одноклассников, содержательно обосновывая правильность или ошибочность р</w:t>
      </w:r>
      <w:r>
        <w:t>е</w:t>
      </w:r>
      <w:r>
        <w:t>зультата и способа действия, адекватно оценивать объективную трудность как меру фактич</w:t>
      </w:r>
      <w:r>
        <w:t>е</w:t>
      </w:r>
      <w:r>
        <w:t>ского или предполагаемо</w:t>
      </w:r>
      <w:r>
        <w:t>го расхода ресурсов на решение задачи, а так же свои возможности в достижении цели определенной сложности</w:t>
      </w:r>
    </w:p>
    <w:p w:rsidR="00E82FDA" w:rsidRDefault="00686AA5">
      <w:pPr>
        <w:spacing w:line="360" w:lineRule="auto"/>
        <w:ind w:firstLine="720"/>
        <w:jc w:val="both"/>
      </w:pPr>
      <w:r>
        <w:t>10. умение работать в группе- эффективно сотрудничать и взаимодействовать на осн</w:t>
      </w:r>
      <w:r>
        <w:t>о</w:t>
      </w:r>
      <w:r>
        <w:t>ве координации различных позиций при выработке общего решения в совме</w:t>
      </w:r>
      <w:r>
        <w:t>стной деятельн</w:t>
      </w:r>
      <w:r>
        <w:t>о</w:t>
      </w:r>
      <w:r>
        <w:t>сти; корректно отстаивать свою позицию и координировать ее с позицией партнеров.</w:t>
      </w:r>
    </w:p>
    <w:p w:rsidR="00E82FDA" w:rsidRDefault="00686AA5">
      <w:pPr>
        <w:spacing w:line="360" w:lineRule="auto"/>
        <w:rPr>
          <w:b/>
          <w:bCs/>
          <w:spacing w:val="-4"/>
        </w:rPr>
      </w:pPr>
      <w:r>
        <w:rPr>
          <w:b/>
          <w:bCs/>
        </w:rPr>
        <w:t>Предметные результаты.</w:t>
      </w:r>
    </w:p>
    <w:p w:rsidR="00E82FDA" w:rsidRDefault="00686AA5">
      <w:pPr>
        <w:spacing w:line="360" w:lineRule="auto"/>
        <w:ind w:firstLine="720"/>
        <w:jc w:val="both"/>
        <w:rPr>
          <w:b/>
          <w:bCs/>
        </w:rPr>
      </w:pPr>
      <w:r>
        <w:rPr>
          <w:b/>
          <w:bCs/>
        </w:rPr>
        <w:t>Химия в центре естествознания.</w:t>
      </w:r>
    </w:p>
    <w:p w:rsidR="00E82FDA" w:rsidRDefault="00686AA5">
      <w:pPr>
        <w:spacing w:line="360" w:lineRule="auto"/>
        <w:jc w:val="both"/>
        <w:rPr>
          <w:b/>
          <w:bCs/>
        </w:rPr>
      </w:pPr>
      <w:r>
        <w:rPr>
          <w:b/>
          <w:bCs/>
        </w:rPr>
        <w:t>Учащийся научится:</w:t>
      </w:r>
    </w:p>
    <w:p w:rsidR="00E82FDA" w:rsidRDefault="00686AA5">
      <w:pPr>
        <w:spacing w:line="360" w:lineRule="auto"/>
        <w:ind w:firstLine="720"/>
        <w:jc w:val="both"/>
      </w:pPr>
      <w:r>
        <w:t>• выделять комплекс наук о природе;</w:t>
      </w:r>
    </w:p>
    <w:p w:rsidR="00E82FDA" w:rsidRDefault="00686AA5">
      <w:pPr>
        <w:spacing w:line="360" w:lineRule="auto"/>
        <w:ind w:firstLine="720"/>
        <w:jc w:val="both"/>
      </w:pPr>
      <w:r>
        <w:t>• объяснять положительное и отрицатель</w:t>
      </w:r>
      <w:r>
        <w:softHyphen/>
        <w:t>ное воздейст</w:t>
      </w:r>
      <w:r>
        <w:t>вие человека на природу;</w:t>
      </w:r>
    </w:p>
    <w:p w:rsidR="00E82FDA" w:rsidRDefault="00686AA5">
      <w:pPr>
        <w:spacing w:line="360" w:lineRule="auto"/>
        <w:ind w:firstLine="720"/>
        <w:jc w:val="both"/>
      </w:pPr>
      <w:r>
        <w:t>• характеризовать основные методы изучения естественных дисциплин (наблюдение, эксперимент, моделирование;</w:t>
      </w:r>
    </w:p>
    <w:p w:rsidR="00E82FDA" w:rsidRDefault="00686AA5">
      <w:pPr>
        <w:spacing w:line="360" w:lineRule="auto"/>
        <w:ind w:firstLine="720"/>
        <w:jc w:val="both"/>
      </w:pPr>
      <w:r>
        <w:t xml:space="preserve">• различать: тела и вещества; химический элемент и простое вещество; </w:t>
      </w:r>
    </w:p>
    <w:p w:rsidR="00E82FDA" w:rsidRDefault="00686AA5">
      <w:pPr>
        <w:spacing w:line="360" w:lineRule="auto"/>
        <w:ind w:firstLine="720"/>
        <w:jc w:val="both"/>
      </w:pPr>
      <w:r>
        <w:t>• раскрывать смысл основных химических понятий «атом»,</w:t>
      </w:r>
      <w:r>
        <w:t xml:space="preserve"> «молекула», «химический элемент», «простое вещество», «сложное вещество», используя знаковую систему химии;</w:t>
      </w:r>
    </w:p>
    <w:p w:rsidR="00E82FDA" w:rsidRDefault="00686AA5">
      <w:pPr>
        <w:spacing w:line="360" w:lineRule="auto"/>
        <w:ind w:firstLine="720"/>
        <w:jc w:val="both"/>
      </w:pPr>
      <w:r>
        <w:t>• изображать состав простейших веществ с помощью химических формул</w:t>
      </w:r>
    </w:p>
    <w:p w:rsidR="00E82FDA" w:rsidRDefault="00686AA5">
      <w:pPr>
        <w:spacing w:line="360" w:lineRule="auto"/>
        <w:ind w:firstLine="720"/>
        <w:jc w:val="both"/>
      </w:pPr>
      <w:r>
        <w:lastRenderedPageBreak/>
        <w:t>• классифицировать вещества по составу на простые и сложные;</w:t>
      </w:r>
    </w:p>
    <w:p w:rsidR="00E82FDA" w:rsidRDefault="00686AA5">
      <w:pPr>
        <w:spacing w:line="360" w:lineRule="auto"/>
        <w:ind w:firstLine="720"/>
        <w:jc w:val="both"/>
      </w:pPr>
      <w:r>
        <w:t>• описывать свойств</w:t>
      </w:r>
      <w:r>
        <w:t>а твёрдых, жидких, газообразных веществ, выделяя их существе</w:t>
      </w:r>
      <w:r>
        <w:t>н</w:t>
      </w:r>
      <w:r>
        <w:t>ные признаки;</w:t>
      </w:r>
    </w:p>
    <w:p w:rsidR="00E82FDA" w:rsidRDefault="00686AA5">
      <w:pPr>
        <w:spacing w:line="360" w:lineRule="auto"/>
        <w:ind w:firstLine="720"/>
        <w:jc w:val="both"/>
      </w:pPr>
      <w:r>
        <w:t>• распознавать вещества с помощью качественных реакций;</w:t>
      </w:r>
    </w:p>
    <w:p w:rsidR="00E82FDA" w:rsidRDefault="00686AA5">
      <w:pPr>
        <w:spacing w:line="360" w:lineRule="auto"/>
        <w:ind w:firstLine="720"/>
        <w:jc w:val="both"/>
      </w:pPr>
      <w:r>
        <w:t>• пользоваться лабораторным оборудованием и химической посудой;</w:t>
      </w:r>
    </w:p>
    <w:p w:rsidR="00E82FDA" w:rsidRDefault="00686AA5">
      <w:pPr>
        <w:spacing w:line="360" w:lineRule="auto"/>
        <w:ind w:firstLine="720"/>
        <w:jc w:val="both"/>
      </w:pPr>
      <w:r>
        <w:t>• проводить несложные химические опыты и наблюдения за измене</w:t>
      </w:r>
      <w:r>
        <w:t>ниями свойств в</w:t>
      </w:r>
      <w:r>
        <w:t>е</w:t>
      </w:r>
      <w:r>
        <w:t>ществ в процессе их превращений; соблюдать правила техники безопасности при проведении наблюдений и опытов;</w:t>
      </w:r>
    </w:p>
    <w:p w:rsidR="00E82FDA" w:rsidRDefault="00686AA5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Учащийся получит возможность научиться:</w:t>
      </w:r>
    </w:p>
    <w:p w:rsidR="00E82FDA" w:rsidRDefault="00686AA5">
      <w:pPr>
        <w:spacing w:line="360" w:lineRule="auto"/>
        <w:ind w:firstLine="720"/>
        <w:jc w:val="both"/>
        <w:rPr>
          <w:i/>
          <w:iCs/>
        </w:rPr>
      </w:pPr>
      <w:r>
        <w:t>• </w:t>
      </w:r>
      <w:r>
        <w:rPr>
          <w:i/>
          <w:iCs/>
        </w:rPr>
        <w:t>грамотно обращаться с веществами в повседневной жизни;</w:t>
      </w:r>
    </w:p>
    <w:p w:rsidR="00E82FDA" w:rsidRDefault="00686AA5">
      <w:pPr>
        <w:spacing w:line="360" w:lineRule="auto"/>
        <w:ind w:firstLine="720"/>
        <w:jc w:val="both"/>
        <w:rPr>
          <w:i/>
          <w:iCs/>
        </w:rPr>
      </w:pPr>
      <w:r>
        <w:rPr>
          <w:i/>
          <w:iCs/>
        </w:rPr>
        <w:t>• осознавать необходимость соблюден</w:t>
      </w:r>
      <w:r>
        <w:rPr>
          <w:i/>
          <w:iCs/>
        </w:rPr>
        <w:t>ия правил экологически безопасного поведения в окружающей природной среде;</w:t>
      </w:r>
    </w:p>
    <w:p w:rsidR="00E82FDA" w:rsidRDefault="00686AA5">
      <w:pPr>
        <w:spacing w:line="360" w:lineRule="auto"/>
        <w:ind w:firstLine="720"/>
        <w:jc w:val="both"/>
        <w:rPr>
          <w:i/>
          <w:iCs/>
        </w:rPr>
      </w:pPr>
      <w:r>
        <w:rPr>
          <w:i/>
          <w:iCs/>
        </w:rPr>
        <w:t>• осознанно оценивать объективную значимость основ химической науки как области современного естествознания, химических превращений неорганических и органических в</w:t>
      </w:r>
      <w:r>
        <w:rPr>
          <w:i/>
          <w:iCs/>
        </w:rPr>
        <w:t>е</w:t>
      </w:r>
      <w:r>
        <w:rPr>
          <w:i/>
          <w:iCs/>
        </w:rPr>
        <w:t xml:space="preserve">ществ как основы </w:t>
      </w:r>
      <w:r>
        <w:rPr>
          <w:i/>
          <w:iCs/>
        </w:rPr>
        <w:t>многих явлений живой и неживой природы.</w:t>
      </w:r>
    </w:p>
    <w:p w:rsidR="00E82FDA" w:rsidRDefault="00686AA5">
      <w:pPr>
        <w:spacing w:line="360" w:lineRule="auto"/>
        <w:ind w:firstLine="720"/>
        <w:jc w:val="both"/>
        <w:rPr>
          <w:b/>
          <w:bCs/>
        </w:rPr>
      </w:pPr>
      <w:r>
        <w:rPr>
          <w:b/>
          <w:bCs/>
        </w:rPr>
        <w:t>Явления, происходящие с веществами</w:t>
      </w:r>
    </w:p>
    <w:p w:rsidR="00E82FDA" w:rsidRDefault="00686AA5">
      <w:pPr>
        <w:spacing w:line="360" w:lineRule="auto"/>
        <w:jc w:val="both"/>
        <w:rPr>
          <w:b/>
          <w:bCs/>
        </w:rPr>
      </w:pPr>
      <w:r>
        <w:rPr>
          <w:b/>
          <w:bCs/>
        </w:rPr>
        <w:t>Учащийся научится:</w:t>
      </w:r>
    </w:p>
    <w:p w:rsidR="00E82FDA" w:rsidRDefault="00686AA5">
      <w:pPr>
        <w:spacing w:line="360" w:lineRule="auto"/>
        <w:ind w:firstLine="720"/>
        <w:jc w:val="both"/>
      </w:pPr>
      <w:r>
        <w:t>• объяснять суть химических процессов и их принципиальное отличие от физических;</w:t>
      </w:r>
    </w:p>
    <w:p w:rsidR="00E82FDA" w:rsidRDefault="00686AA5">
      <w:pPr>
        <w:spacing w:line="360" w:lineRule="auto"/>
        <w:ind w:firstLine="720"/>
        <w:jc w:val="both"/>
      </w:pPr>
      <w:r>
        <w:t>• называть признаки и условия протекания химических реакций;</w:t>
      </w:r>
    </w:p>
    <w:p w:rsidR="00E82FDA" w:rsidRDefault="00686AA5">
      <w:pPr>
        <w:spacing w:line="360" w:lineRule="auto"/>
        <w:ind w:firstLine="720"/>
        <w:jc w:val="both"/>
      </w:pPr>
      <w:r>
        <w:t xml:space="preserve">• знать о </w:t>
      </w:r>
      <w:r>
        <w:t>катализаторе, как факторе, влияющем на скорость химической реакции;</w:t>
      </w:r>
    </w:p>
    <w:p w:rsidR="00E82FDA" w:rsidRDefault="00686AA5">
      <w:pPr>
        <w:spacing w:line="360" w:lineRule="auto"/>
        <w:ind w:firstLine="720"/>
        <w:jc w:val="both"/>
      </w:pPr>
      <w:r>
        <w:t>• выявлять в процессе эксперимента признаки, свидетельствующие о протекании хим</w:t>
      </w:r>
      <w:r>
        <w:t>и</w:t>
      </w:r>
      <w:r>
        <w:t>ческой реакции;</w:t>
      </w:r>
    </w:p>
    <w:p w:rsidR="00E82FDA" w:rsidRDefault="00686AA5">
      <w:pPr>
        <w:spacing w:line="360" w:lineRule="auto"/>
        <w:ind w:firstLine="720"/>
        <w:jc w:val="both"/>
      </w:pPr>
      <w:r>
        <w:t>• проводить наблюдения свойств веществ и явлений, происходящих с веществами;</w:t>
      </w:r>
    </w:p>
    <w:p w:rsidR="00E82FDA" w:rsidRDefault="00686AA5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Учащийся получи</w:t>
      </w:r>
      <w:r>
        <w:rPr>
          <w:b/>
          <w:bCs/>
          <w:i/>
          <w:iCs/>
        </w:rPr>
        <w:t>т возможность научиться:</w:t>
      </w:r>
    </w:p>
    <w:p w:rsidR="00E82FDA" w:rsidRDefault="00686AA5">
      <w:pPr>
        <w:spacing w:line="360" w:lineRule="auto"/>
        <w:ind w:firstLine="720"/>
        <w:jc w:val="both"/>
        <w:rPr>
          <w:i/>
          <w:iCs/>
        </w:rPr>
      </w:pPr>
      <w:r>
        <w:t>• </w:t>
      </w:r>
      <w:r>
        <w:rPr>
          <w:i/>
          <w:iCs/>
        </w:rPr>
        <w:t>проводить разделение смесей различными способами</w:t>
      </w:r>
    </w:p>
    <w:p w:rsidR="00E82FDA" w:rsidRDefault="00686AA5">
      <w:pPr>
        <w:spacing w:line="360" w:lineRule="auto"/>
        <w:ind w:firstLine="720"/>
        <w:jc w:val="both"/>
        <w:rPr>
          <w:i/>
          <w:iCs/>
        </w:rPr>
      </w:pPr>
      <w:r>
        <w:rPr>
          <w:i/>
          <w:iCs/>
        </w:rPr>
        <w:t>• приводить примеры реакций по различным признакам;</w:t>
      </w:r>
    </w:p>
    <w:p w:rsidR="00E82FDA" w:rsidRDefault="00686AA5">
      <w:pPr>
        <w:spacing w:line="360" w:lineRule="auto"/>
        <w:ind w:firstLine="720"/>
        <w:jc w:val="both"/>
        <w:rPr>
          <w:b/>
          <w:bCs/>
        </w:rPr>
      </w:pPr>
      <w:r>
        <w:rPr>
          <w:b/>
          <w:bCs/>
        </w:rPr>
        <w:t>Рассказы по химии</w:t>
      </w:r>
    </w:p>
    <w:p w:rsidR="00E82FDA" w:rsidRDefault="00686AA5">
      <w:pPr>
        <w:spacing w:line="360" w:lineRule="auto"/>
        <w:jc w:val="both"/>
        <w:rPr>
          <w:b/>
          <w:bCs/>
        </w:rPr>
      </w:pPr>
      <w:r>
        <w:rPr>
          <w:b/>
          <w:bCs/>
        </w:rPr>
        <w:t>Ученик научится:</w:t>
      </w:r>
    </w:p>
    <w:p w:rsidR="00E82FDA" w:rsidRDefault="00686AA5">
      <w:pPr>
        <w:spacing w:line="360" w:lineRule="auto"/>
        <w:ind w:firstLine="720"/>
        <w:jc w:val="both"/>
      </w:pPr>
      <w:r>
        <w:t>• описывать основные этапы открытий в химии и ученых сделавших эти открытия;</w:t>
      </w:r>
    </w:p>
    <w:p w:rsidR="00E82FDA" w:rsidRDefault="00686AA5">
      <w:pPr>
        <w:spacing w:line="360" w:lineRule="auto"/>
        <w:ind w:firstLine="720"/>
        <w:jc w:val="both"/>
      </w:pPr>
      <w:r>
        <w:t xml:space="preserve">•применять </w:t>
      </w:r>
      <w:r>
        <w:t>методы информационного поиска, в том числе с помощью компьютерных средств;</w:t>
      </w:r>
    </w:p>
    <w:p w:rsidR="00E82FDA" w:rsidRDefault="00686AA5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Учащийся получит возможность научиться:</w:t>
      </w:r>
    </w:p>
    <w:p w:rsidR="00E82FDA" w:rsidRDefault="00686AA5">
      <w:pPr>
        <w:spacing w:line="360" w:lineRule="auto"/>
        <w:ind w:firstLine="720"/>
        <w:jc w:val="both"/>
        <w:rPr>
          <w:i/>
          <w:iCs/>
        </w:rPr>
      </w:pPr>
      <w:r>
        <w:t>• </w:t>
      </w:r>
      <w:r>
        <w:rPr>
          <w:i/>
          <w:iCs/>
        </w:rPr>
        <w:t>развивать коммуникативную компетентность, используя средства устной и пис</w:t>
      </w:r>
      <w:r>
        <w:rPr>
          <w:i/>
          <w:iCs/>
        </w:rPr>
        <w:t>ь</w:t>
      </w:r>
      <w:r>
        <w:rPr>
          <w:i/>
          <w:iCs/>
        </w:rPr>
        <w:t>менной коммуникации при работе с текстами учебника и дополнительн</w:t>
      </w:r>
      <w:r>
        <w:rPr>
          <w:i/>
          <w:iCs/>
        </w:rPr>
        <w:t>ой литературой;</w:t>
      </w:r>
    </w:p>
    <w:p w:rsidR="00E82FDA" w:rsidRDefault="00E82FDA">
      <w:pPr>
        <w:jc w:val="both"/>
      </w:pPr>
    </w:p>
    <w:p w:rsidR="00E82FDA" w:rsidRDefault="00686AA5">
      <w:pPr>
        <w:spacing w:line="360" w:lineRule="auto"/>
        <w:jc w:val="center"/>
        <w:rPr>
          <w:b/>
          <w:bCs/>
        </w:rPr>
      </w:pPr>
      <w:r>
        <w:rPr>
          <w:b/>
          <w:bCs/>
        </w:rPr>
        <w:t>СОДЕРЖАНИЕ УЧЕБНОГО ПРЕДМЕТА</w:t>
      </w:r>
    </w:p>
    <w:p w:rsidR="00E82FDA" w:rsidRDefault="00686AA5">
      <w:pPr>
        <w:spacing w:line="360" w:lineRule="auto"/>
        <w:jc w:val="both"/>
        <w:rPr>
          <w:b/>
          <w:bCs/>
        </w:rPr>
      </w:pPr>
      <w:r>
        <w:rPr>
          <w:b/>
          <w:bCs/>
        </w:rPr>
        <w:t>Химия в центре естествознания (19 часов).</w:t>
      </w:r>
    </w:p>
    <w:p w:rsidR="00E82FDA" w:rsidRDefault="00686AA5">
      <w:pPr>
        <w:spacing w:line="360" w:lineRule="auto"/>
        <w:jc w:val="both"/>
      </w:pPr>
      <w:r>
        <w:t> Химия – часть естествознания. Взаимоотношения человека и окружающего мира. Предмет химии. Физические тела и вещества. Свойства веществ. Применение веществ на основе их</w:t>
      </w:r>
      <w:r>
        <w:t xml:space="preserve"> свойств. Наблюдение как основной метод познания окружающего мира. Условия проведения наблюдения. Гипотеза. Эксперимент. Вывод. Строение пламени. Лаборатория и оборудов</w:t>
      </w:r>
      <w:r>
        <w:t>а</w:t>
      </w:r>
      <w:r>
        <w:t>ние. Химические модели: предметные (модели атома, молекул, химических и промышленных пр</w:t>
      </w:r>
      <w:r>
        <w:t>оизводств), знаковые, или символьные (символы элементов, формулы веществ, уравнения реакций). Простые и сложные вещества. Вещества молекулярного и немолекулярного стро</w:t>
      </w:r>
      <w:r>
        <w:t>е</w:t>
      </w:r>
      <w:r>
        <w:t>ния. Понятие об агрегатном состоянии вещества. Физические и химические явления. Газоо</w:t>
      </w:r>
      <w:r>
        <w:t>б</w:t>
      </w:r>
      <w:r>
        <w:t>ра</w:t>
      </w:r>
      <w:r>
        <w:t>зные, жидкие и твердые вещества. Аморфные вещества. Способы разделения смесей и оч</w:t>
      </w:r>
      <w:r>
        <w:t>и</w:t>
      </w:r>
      <w:r>
        <w:t>стка веществ. Некоторые простейшие способы разделения смесей: просеивание, разделение смесей порошков железа и серы, отстаивание, декантация, центрифугирование, разделение с</w:t>
      </w:r>
      <w:r>
        <w:t xml:space="preserve"> помощью делительной воронки, фильтрование. Фильтрование в лаборатории, быту и на пр</w:t>
      </w:r>
      <w:r>
        <w:t>о</w:t>
      </w:r>
      <w:r>
        <w:t>изводстве. Понятие о фильтрате. Адсорбция. Понятие об адсорбции и адсорбентах. Активир</w:t>
      </w:r>
      <w:r>
        <w:t>о</w:t>
      </w:r>
      <w:r>
        <w:t xml:space="preserve">ванный уголь как важнейший адсорбент. Устройство противогаза. Способы очистки воды. </w:t>
      </w:r>
      <w:r>
        <w:t>Дистилляция (перегонка) как процесс выделения вещества из жидкой смеси. Дистиллирова</w:t>
      </w:r>
      <w:r>
        <w:t>н</w:t>
      </w:r>
      <w:r>
        <w:t>ная вода и области ее применения. Кристаллизация или выпаривание. Кристаллизация и в</w:t>
      </w:r>
      <w:r>
        <w:t>ы</w:t>
      </w:r>
      <w:r>
        <w:t>паривание в лаборатории (кристаллизаторы и фарфоровые чашки для выпаривания) и прир</w:t>
      </w:r>
      <w:r>
        <w:t>о</w:t>
      </w:r>
      <w:r>
        <w:t>де</w:t>
      </w:r>
      <w:r>
        <w:t>. Перегонка нефти. Нефтепродукты. Понятие о массовой доле химического элемента (w) в сложном веществе и ее расчет по формуле вещества. Нахождение формулы вещества по зн</w:t>
      </w:r>
      <w:r>
        <w:t>а</w:t>
      </w:r>
      <w:r>
        <w:t>чениям массовых долей образующих его элементов (для двухчасового изучения курса).Чистые</w:t>
      </w:r>
      <w:r>
        <w:t xml:space="preserve"> вещества. Смеси. Гетерогенные и гомогенные смеси. Газообразные (воздух, природный газ), жидкие (нефть), твердые смеси (горные породы, кулинарные смеси и синтетические моющие средства).Определение объемной доли газа (ϕ) в смеси. Состав атмосферного воздуха</w:t>
      </w:r>
      <w:r>
        <w:t xml:space="preserve"> и пр</w:t>
      </w:r>
      <w:r>
        <w:t>и</w:t>
      </w:r>
      <w:r>
        <w:t>родного газа. Расчет объема доли газа в смеси по его объему и наоборот. Понятие о ПДК. Массовая доля вещества (w) в растворе. Концентрация. Растворитель и растворенное вещес</w:t>
      </w:r>
      <w:r>
        <w:t>т</w:t>
      </w:r>
      <w:r>
        <w:t>во. Расчет массы растворенного вещества по массе раствора и массовой доле ра</w:t>
      </w:r>
      <w:r>
        <w:t>створенного вещества. Понятие о чистом веществе и примеси. Массовая доля примеси (w) в образце и</w:t>
      </w:r>
      <w:r>
        <w:t>с</w:t>
      </w:r>
      <w:r>
        <w:t>ходного вещества. Основное вещество. Расчет массы основного вещества по массе вещества, содержащего определенную массовую долю примесей.</w:t>
      </w:r>
    </w:p>
    <w:p w:rsidR="00E82FDA" w:rsidRDefault="00686AA5">
      <w:pPr>
        <w:spacing w:line="360" w:lineRule="auto"/>
        <w:jc w:val="both"/>
        <w:rPr>
          <w:b/>
          <w:bCs/>
        </w:rPr>
      </w:pPr>
      <w:r>
        <w:rPr>
          <w:b/>
          <w:bCs/>
        </w:rPr>
        <w:t>Демонстрации:</w:t>
      </w:r>
    </w:p>
    <w:p w:rsidR="00E82FDA" w:rsidRDefault="00686AA5">
      <w:pPr>
        <w:spacing w:line="360" w:lineRule="auto"/>
        <w:jc w:val="both"/>
      </w:pPr>
      <w:r>
        <w:lastRenderedPageBreak/>
        <w:t>Коллекци</w:t>
      </w:r>
      <w:r>
        <w:t>я различных предметов или фотографий предметов из алюминия для иллюстрации идеи «свойства — применение».</w:t>
      </w:r>
    </w:p>
    <w:p w:rsidR="00E82FDA" w:rsidRDefault="00686AA5">
      <w:pPr>
        <w:spacing w:line="360" w:lineRule="auto"/>
        <w:jc w:val="both"/>
      </w:pPr>
      <w:r>
        <w:t>Физические и химические модели атомов, молекул веществ и кристаллических решеток.</w:t>
      </w:r>
    </w:p>
    <w:p w:rsidR="00E82FDA" w:rsidRDefault="00686AA5">
      <w:pPr>
        <w:spacing w:line="360" w:lineRule="auto"/>
        <w:jc w:val="both"/>
      </w:pPr>
      <w:r>
        <w:t>Объемные и шаростержневые модели воды, углекислого и сернистого газов</w:t>
      </w:r>
      <w:r>
        <w:t>, метана.</w:t>
      </w:r>
    </w:p>
    <w:p w:rsidR="00E82FDA" w:rsidRDefault="00686AA5">
      <w:pPr>
        <w:spacing w:line="360" w:lineRule="auto"/>
        <w:jc w:val="both"/>
      </w:pPr>
      <w:r>
        <w:t>Образцы твердых веществ кристаллического строения. Модели кристаллических решеток.</w:t>
      </w:r>
    </w:p>
    <w:p w:rsidR="00E82FDA" w:rsidRDefault="00686AA5">
      <w:pPr>
        <w:spacing w:line="360" w:lineRule="auto"/>
        <w:jc w:val="both"/>
      </w:pPr>
      <w:r>
        <w:t>Вода в трех агрегатных состояниях. Коллекция кристаллических и аморфных веществ и изд</w:t>
      </w:r>
      <w:r>
        <w:t>е</w:t>
      </w:r>
      <w:r>
        <w:t>лий из них.</w:t>
      </w:r>
    </w:p>
    <w:p w:rsidR="00E82FDA" w:rsidRDefault="00686AA5">
      <w:pPr>
        <w:spacing w:line="360" w:lineRule="auto"/>
        <w:jc w:val="both"/>
        <w:rPr>
          <w:b/>
          <w:bCs/>
        </w:rPr>
      </w:pPr>
      <w:r>
        <w:rPr>
          <w:b/>
          <w:bCs/>
        </w:rPr>
        <w:t>Практические работы:</w:t>
      </w:r>
    </w:p>
    <w:p w:rsidR="00E82FDA" w:rsidRDefault="00686AA5">
      <w:pPr>
        <w:spacing w:line="360" w:lineRule="auto"/>
        <w:jc w:val="both"/>
      </w:pPr>
      <w:r>
        <w:t>Знакомство с лабораторным оборудованием. Пра</w:t>
      </w:r>
      <w:r>
        <w:t>вила техники безопасности.</w:t>
      </w:r>
    </w:p>
    <w:p w:rsidR="00E82FDA" w:rsidRDefault="00686AA5">
      <w:pPr>
        <w:spacing w:line="360" w:lineRule="auto"/>
        <w:jc w:val="both"/>
      </w:pPr>
      <w:r>
        <w:t>Наблюдение за горящей свечой. Устройство и работа спиртовки.</w:t>
      </w:r>
    </w:p>
    <w:p w:rsidR="00E82FDA" w:rsidRDefault="00686AA5">
      <w:pPr>
        <w:spacing w:line="360" w:lineRule="auto"/>
        <w:jc w:val="both"/>
      </w:pPr>
      <w:r>
        <w:t>Приготовление раствора с заданной массовой долей растворенного вещества.</w:t>
      </w:r>
    </w:p>
    <w:p w:rsidR="00E82FDA" w:rsidRDefault="00686AA5">
      <w:pPr>
        <w:spacing w:line="360" w:lineRule="auto"/>
        <w:jc w:val="both"/>
      </w:pPr>
      <w:r>
        <w:t>Выращивание кристаллов соли.</w:t>
      </w:r>
    </w:p>
    <w:p w:rsidR="00E82FDA" w:rsidRDefault="00686AA5">
      <w:pPr>
        <w:spacing w:line="360" w:lineRule="auto"/>
        <w:jc w:val="both"/>
      </w:pPr>
      <w:r>
        <w:t>Очистка поваренной соли.</w:t>
      </w:r>
    </w:p>
    <w:p w:rsidR="00E82FDA" w:rsidRDefault="00686AA5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Состав веществ. Химические знаки и </w:t>
      </w:r>
      <w:r>
        <w:rPr>
          <w:b/>
          <w:bCs/>
        </w:rPr>
        <w:t>формулы (6 часов).</w:t>
      </w:r>
    </w:p>
    <w:p w:rsidR="00E82FDA" w:rsidRDefault="00686AA5">
      <w:pPr>
        <w:spacing w:line="360" w:lineRule="auto"/>
        <w:jc w:val="both"/>
        <w:rPr>
          <w:bCs/>
        </w:rPr>
      </w:pPr>
      <w:r>
        <w:rPr>
          <w:bCs/>
        </w:rPr>
        <w:t>Индексы и коэффициенты. Качественный и количественный состав вещества. Химическая символика. Химические символы. Их написание, произношение и ин</w:t>
      </w:r>
      <w:r>
        <w:rPr>
          <w:bCs/>
        </w:rPr>
        <w:softHyphen/>
        <w:t>формация, которую они несут. Химические формулы. Их написание, произношение и информация, ко</w:t>
      </w:r>
      <w:r>
        <w:rPr>
          <w:bCs/>
        </w:rPr>
        <w:t>торую они н</w:t>
      </w:r>
      <w:r>
        <w:rPr>
          <w:bCs/>
        </w:rPr>
        <w:t>е</w:t>
      </w:r>
      <w:r>
        <w:rPr>
          <w:bCs/>
        </w:rPr>
        <w:t>сут. Индексы и коэффициенты. Модели в химии: материальные (модели атомов, молекул, кристаллов, аппаратов и установок) и знаковые (химические символы, химические формулы и уравнения). Относительная атомная масса элемента. Молекулярная масса. Опр</w:t>
      </w:r>
      <w:r>
        <w:rPr>
          <w:bCs/>
        </w:rPr>
        <w:t>еделение отн</w:t>
      </w:r>
      <w:r>
        <w:rPr>
          <w:bCs/>
        </w:rPr>
        <w:t>о</w:t>
      </w:r>
      <w:r>
        <w:rPr>
          <w:bCs/>
        </w:rPr>
        <w:t xml:space="preserve">сительной атомной массы химических элементов по таблице Д. И. Менделеева. Нахождение относительной молекулярной массы по формуле вещества как суммы относительных атомных масс, составляющих вещество химических элементов.  </w:t>
      </w:r>
    </w:p>
    <w:p w:rsidR="00E82FDA" w:rsidRDefault="00686AA5">
      <w:pPr>
        <w:spacing w:line="360" w:lineRule="auto"/>
        <w:jc w:val="both"/>
        <w:rPr>
          <w:b/>
          <w:bCs/>
        </w:rPr>
      </w:pPr>
      <w:r>
        <w:rPr>
          <w:b/>
          <w:bCs/>
        </w:rPr>
        <w:t>Практические работы:</w:t>
      </w:r>
    </w:p>
    <w:p w:rsidR="00E82FDA" w:rsidRDefault="00686AA5">
      <w:pPr>
        <w:spacing w:line="360" w:lineRule="auto"/>
        <w:jc w:val="both"/>
        <w:rPr>
          <w:bCs/>
        </w:rPr>
      </w:pPr>
      <w:r>
        <w:rPr>
          <w:bCs/>
        </w:rPr>
        <w:t>Моделирование простых и сложных веществ.</w:t>
      </w:r>
    </w:p>
    <w:p w:rsidR="00E82FDA" w:rsidRDefault="00686AA5">
      <w:pPr>
        <w:spacing w:line="360" w:lineRule="auto"/>
        <w:jc w:val="both"/>
        <w:rPr>
          <w:b/>
          <w:bCs/>
        </w:rPr>
      </w:pPr>
      <w:r>
        <w:rPr>
          <w:b/>
          <w:bCs/>
        </w:rPr>
        <w:t>Простые вещества (2 часа).</w:t>
      </w:r>
    </w:p>
    <w:p w:rsidR="00E82FDA" w:rsidRDefault="00686AA5">
      <w:pPr>
        <w:spacing w:line="360" w:lineRule="auto"/>
        <w:jc w:val="both"/>
        <w:rPr>
          <w:bCs/>
        </w:rPr>
      </w:pPr>
      <w:r>
        <w:rPr>
          <w:bCs/>
        </w:rPr>
        <w:t xml:space="preserve">Положение металлов и неметаллов в периодической системе химических элементов Д. И. Менделеева. Важнейшие простые вещества  металлы: железо, алюминий, кальций, магний, натрий, калий. Общие </w:t>
      </w:r>
      <w:r>
        <w:rPr>
          <w:bCs/>
        </w:rPr>
        <w:t xml:space="preserve">физические свойства металлов и неметаллов, образованные атомами кислорода, водорода, азота, серы, фосфора, углерода. </w:t>
      </w:r>
    </w:p>
    <w:p w:rsidR="00E82FDA" w:rsidRDefault="00686AA5">
      <w:pPr>
        <w:spacing w:line="360" w:lineRule="auto"/>
        <w:jc w:val="both"/>
        <w:rPr>
          <w:b/>
          <w:bCs/>
        </w:rPr>
      </w:pPr>
      <w:r>
        <w:rPr>
          <w:b/>
          <w:bCs/>
        </w:rPr>
        <w:t>Сложные вещества (7 часов).</w:t>
      </w:r>
    </w:p>
    <w:p w:rsidR="00E82FDA" w:rsidRDefault="00686AA5">
      <w:pPr>
        <w:spacing w:line="360" w:lineRule="auto"/>
        <w:jc w:val="both"/>
        <w:rPr>
          <w:bCs/>
        </w:rPr>
      </w:pPr>
      <w:r>
        <w:rPr>
          <w:bCs/>
        </w:rPr>
        <w:t>Степень окисления. Определение степени окисления элементов по химической формуле с</w:t>
      </w:r>
      <w:r>
        <w:rPr>
          <w:bCs/>
        </w:rPr>
        <w:t>о</w:t>
      </w:r>
      <w:r>
        <w:rPr>
          <w:bCs/>
        </w:rPr>
        <w:t>единения. Составление форму</w:t>
      </w:r>
      <w:r>
        <w:rPr>
          <w:bCs/>
        </w:rPr>
        <w:t>л бинарных соединений, общий способ их называния. Бинарные соединения: оксиды, хлориды, сульфиды и др. Составление их формул. Представители окс</w:t>
      </w:r>
      <w:r>
        <w:rPr>
          <w:bCs/>
        </w:rPr>
        <w:t>и</w:t>
      </w:r>
      <w:r>
        <w:rPr>
          <w:bCs/>
        </w:rPr>
        <w:lastRenderedPageBreak/>
        <w:t>дов: вода, углекислый газ и негашеная известь. Растворимость оснований в воде. Таблица ра</w:t>
      </w:r>
      <w:r>
        <w:rPr>
          <w:bCs/>
        </w:rPr>
        <w:t>с</w:t>
      </w:r>
      <w:r>
        <w:rPr>
          <w:bCs/>
        </w:rPr>
        <w:t>творимости гидроксидов</w:t>
      </w:r>
      <w:r>
        <w:rPr>
          <w:bCs/>
        </w:rPr>
        <w:t xml:space="preserve"> и солей в воде. Представители щелочей: гидроксиды натрия, калия и кальция. Понятие о качественных реакциях. Индикаторы. Изменение окраски индикаторов в щелочной среде. Кислоты, их состав и названия. Классификация кислот. Представители к</w:t>
      </w:r>
      <w:r>
        <w:rPr>
          <w:bCs/>
        </w:rPr>
        <w:t>и</w:t>
      </w:r>
      <w:r>
        <w:rPr>
          <w:bCs/>
        </w:rPr>
        <w:t>слот: серная, соля</w:t>
      </w:r>
      <w:r>
        <w:rPr>
          <w:bCs/>
        </w:rPr>
        <w:t>ная и азотная. Изменение окраски индикаторов в кислотной среде. Соли как производные кислот и оснований. Их состав и названия. Растворимость солей в воде. Пре</w:t>
      </w:r>
      <w:r>
        <w:rPr>
          <w:bCs/>
        </w:rPr>
        <w:t>д</w:t>
      </w:r>
      <w:r>
        <w:rPr>
          <w:bCs/>
        </w:rPr>
        <w:t>ставители солей: хлорид натрия, карбонат и фосфат кальция.</w:t>
      </w:r>
    </w:p>
    <w:p w:rsidR="00E82FDA" w:rsidRDefault="00686AA5">
      <w:pPr>
        <w:spacing w:line="360" w:lineRule="auto"/>
        <w:jc w:val="both"/>
        <w:rPr>
          <w:bCs/>
        </w:rPr>
      </w:pPr>
      <w:r>
        <w:rPr>
          <w:b/>
          <w:bCs/>
        </w:rPr>
        <w:t>Демонстрации</w:t>
      </w:r>
      <w:r>
        <w:rPr>
          <w:bCs/>
        </w:rPr>
        <w:t>.</w:t>
      </w:r>
    </w:p>
    <w:p w:rsidR="00E82FDA" w:rsidRDefault="00686AA5">
      <w:pPr>
        <w:spacing w:line="360" w:lineRule="auto"/>
        <w:jc w:val="both"/>
        <w:rPr>
          <w:bCs/>
        </w:rPr>
      </w:pPr>
      <w:r>
        <w:rPr>
          <w:bCs/>
        </w:rPr>
        <w:t>Образцы оксидов, кислот,</w:t>
      </w:r>
      <w:r>
        <w:rPr>
          <w:bCs/>
        </w:rPr>
        <w:t xml:space="preserve"> оснований и солей. </w:t>
      </w:r>
    </w:p>
    <w:p w:rsidR="00E82FDA" w:rsidRDefault="00686AA5">
      <w:pPr>
        <w:spacing w:line="360" w:lineRule="auto"/>
        <w:jc w:val="both"/>
        <w:rPr>
          <w:bCs/>
        </w:rPr>
      </w:pPr>
      <w:r>
        <w:rPr>
          <w:bCs/>
        </w:rPr>
        <w:t>Модели кристаллических решеток хлорида натрия, алмаза, оксида углерода (IV).</w:t>
      </w:r>
    </w:p>
    <w:p w:rsidR="00E82FDA" w:rsidRDefault="00686AA5">
      <w:pPr>
        <w:spacing w:line="360" w:lineRule="auto"/>
        <w:jc w:val="both"/>
        <w:rPr>
          <w:b/>
          <w:bCs/>
        </w:rPr>
      </w:pPr>
      <w:r>
        <w:rPr>
          <w:b/>
          <w:bCs/>
        </w:rPr>
        <w:t>Рассказы по химии (1 час).</w:t>
      </w:r>
    </w:p>
    <w:p w:rsidR="00E82FDA" w:rsidRDefault="00686AA5">
      <w:pPr>
        <w:spacing w:line="360" w:lineRule="auto"/>
        <w:jc w:val="both"/>
      </w:pPr>
      <w:r>
        <w:t>Выдающиеся русские ученые-химики. История химических веществ (открытие, получение и значение). Изучение химических реакций.</w:t>
      </w:r>
    </w:p>
    <w:p w:rsidR="00E82FDA" w:rsidRDefault="00E82FDA">
      <w:pPr>
        <w:spacing w:line="360" w:lineRule="auto"/>
        <w:jc w:val="both"/>
      </w:pPr>
    </w:p>
    <w:p w:rsidR="00E82FDA" w:rsidRDefault="00686AA5">
      <w:pPr>
        <w:spacing w:line="360" w:lineRule="auto"/>
        <w:jc w:val="center"/>
        <w:rPr>
          <w:b/>
          <w:bCs/>
        </w:rPr>
      </w:pPr>
      <w:r>
        <w:rPr>
          <w:b/>
          <w:bCs/>
        </w:rPr>
        <w:t>ТЕМАТИ</w:t>
      </w:r>
      <w:r>
        <w:rPr>
          <w:b/>
          <w:bCs/>
        </w:rPr>
        <w:t>ЧЕСКОЕ  ПЛАНИРОВАНИЕ</w:t>
      </w:r>
    </w:p>
    <w:tbl>
      <w:tblPr>
        <w:tblW w:w="4886" w:type="pct"/>
        <w:tblInd w:w="-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37"/>
        <w:gridCol w:w="3725"/>
        <w:gridCol w:w="858"/>
        <w:gridCol w:w="4256"/>
      </w:tblGrid>
      <w:tr w:rsidR="00E82FDA">
        <w:trPr>
          <w:trHeight w:val="276"/>
          <w:tblHeader/>
        </w:trPr>
        <w:tc>
          <w:tcPr>
            <w:tcW w:w="385" w:type="pct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E82FDA" w:rsidRDefault="00686AA5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9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2FDA" w:rsidRDefault="00686AA5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44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2FDA" w:rsidRDefault="00E82FDA">
            <w:pPr>
              <w:spacing w:line="360" w:lineRule="auto"/>
              <w:jc w:val="both"/>
              <w:rPr>
                <w:b/>
                <w:bCs/>
              </w:rPr>
            </w:pPr>
          </w:p>
          <w:p w:rsidR="00E82FDA" w:rsidRDefault="00686AA5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  <w:p w:rsidR="00E82FDA" w:rsidRDefault="00686AA5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часов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</w:tcBorders>
          </w:tcPr>
          <w:p w:rsidR="00E82FDA" w:rsidRDefault="00E82FDA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E82FDA">
        <w:trPr>
          <w:trHeight w:val="429"/>
          <w:tblHeader/>
        </w:trPr>
        <w:tc>
          <w:tcPr>
            <w:tcW w:w="385" w:type="pct"/>
            <w:vMerge/>
            <w:tcBorders>
              <w:right w:val="single" w:sz="6" w:space="0" w:color="auto"/>
            </w:tcBorders>
            <w:vAlign w:val="center"/>
          </w:tcPr>
          <w:p w:rsidR="00E82FDA" w:rsidRDefault="00E82FDA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94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82FDA" w:rsidRDefault="00E82FDA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2FDA" w:rsidRDefault="00E82FDA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222" w:type="pct"/>
            <w:tcBorders>
              <w:left w:val="single" w:sz="6" w:space="0" w:color="auto"/>
            </w:tcBorders>
          </w:tcPr>
          <w:p w:rsidR="00E82FDA" w:rsidRDefault="00686AA5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Основные виды учебной             де</w:t>
            </w:r>
            <w:r>
              <w:rPr>
                <w:b/>
                <w:bCs/>
              </w:rPr>
              <w:t>я</w:t>
            </w:r>
            <w:r>
              <w:rPr>
                <w:b/>
                <w:bCs/>
              </w:rPr>
              <w:t>тельности</w:t>
            </w:r>
          </w:p>
        </w:tc>
      </w:tr>
      <w:tr w:rsidR="00E82FDA"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E82FDA" w:rsidRDefault="00686AA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Химия в центре естествознания (19 часов)</w:t>
            </w:r>
          </w:p>
        </w:tc>
      </w:tr>
      <w:tr w:rsidR="00E82FDA">
        <w:tc>
          <w:tcPr>
            <w:tcW w:w="3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DA" w:rsidRDefault="00686AA5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pPr>
              <w:spacing w:line="360" w:lineRule="auto"/>
              <w:jc w:val="both"/>
            </w:pPr>
            <w:r>
              <w:t xml:space="preserve"> Предмет химии. Методы изучения.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222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82FDA" w:rsidRDefault="00686AA5">
            <w:pPr>
              <w:jc w:val="both"/>
            </w:pPr>
            <w:r>
              <w:t>Объясняют роль химических знаний в жизни человека и роль методов в пра</w:t>
            </w:r>
            <w:r>
              <w:t>к</w:t>
            </w:r>
            <w:r>
              <w:t>тической  деятельности людей. Разд</w:t>
            </w:r>
            <w:r>
              <w:t>е</w:t>
            </w:r>
            <w:r>
              <w:t>ляют понятия явления физические и х</w:t>
            </w:r>
            <w:r>
              <w:t>и</w:t>
            </w:r>
            <w:r>
              <w:t xml:space="preserve">мические. </w:t>
            </w:r>
          </w:p>
        </w:tc>
      </w:tr>
      <w:tr w:rsidR="00E82FDA">
        <w:tc>
          <w:tcPr>
            <w:tcW w:w="3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DA" w:rsidRDefault="00686AA5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pPr>
              <w:spacing w:line="360" w:lineRule="auto"/>
              <w:jc w:val="both"/>
            </w:pPr>
            <w:r>
              <w:t>Явления, происходящие с вещес</w:t>
            </w:r>
            <w:r>
              <w:t>т</w:t>
            </w:r>
            <w:r>
              <w:t>вами.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222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82FDA" w:rsidRDefault="00E82FDA">
            <w:pPr>
              <w:spacing w:line="360" w:lineRule="auto"/>
              <w:jc w:val="both"/>
            </w:pPr>
          </w:p>
        </w:tc>
      </w:tr>
      <w:tr w:rsidR="00E82FDA">
        <w:tc>
          <w:tcPr>
            <w:tcW w:w="3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DA" w:rsidRDefault="00686AA5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Практическая работа № 1 «Знако</w:t>
            </w:r>
            <w:r>
              <w:t>м</w:t>
            </w:r>
            <w:r>
              <w:t xml:space="preserve">ство с лабораторным </w:t>
            </w:r>
            <w:r>
              <w:t>оборудован</w:t>
            </w:r>
            <w:r>
              <w:t>и</w:t>
            </w:r>
            <w:r>
              <w:t>ем. Правила техники безопасности при работе в химическом кабин</w:t>
            </w:r>
            <w:r>
              <w:t>е</w:t>
            </w:r>
            <w:r>
              <w:t>те».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1</w:t>
            </w:r>
          </w:p>
        </w:tc>
        <w:tc>
          <w:tcPr>
            <w:tcW w:w="2222" w:type="pct"/>
            <w:tcBorders>
              <w:left w:val="single" w:sz="6" w:space="0" w:color="auto"/>
            </w:tcBorders>
          </w:tcPr>
          <w:p w:rsidR="00E82FDA" w:rsidRDefault="00686AA5">
            <w:r>
              <w:t>Определяют основное химическое об</w:t>
            </w:r>
            <w:r>
              <w:t>о</w:t>
            </w:r>
            <w:r>
              <w:t>рудование. Правила ТБ.</w:t>
            </w:r>
          </w:p>
        </w:tc>
      </w:tr>
      <w:tr w:rsidR="00E82FDA">
        <w:tc>
          <w:tcPr>
            <w:tcW w:w="3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DA" w:rsidRDefault="00686AA5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Наблюдение и эксперимент в х</w:t>
            </w:r>
            <w:r>
              <w:t>и</w:t>
            </w:r>
            <w:r>
              <w:t>мии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1</w:t>
            </w:r>
          </w:p>
        </w:tc>
        <w:tc>
          <w:tcPr>
            <w:tcW w:w="2222" w:type="pct"/>
            <w:tcBorders>
              <w:left w:val="single" w:sz="6" w:space="0" w:color="auto"/>
            </w:tcBorders>
          </w:tcPr>
          <w:p w:rsidR="00E82FDA" w:rsidRDefault="00686AA5">
            <w:r>
              <w:t>определяют понятия: «методы исслед</w:t>
            </w:r>
            <w:r>
              <w:t>о</w:t>
            </w:r>
            <w:r>
              <w:t xml:space="preserve">вания», «наблюдение», «эксперимент», </w:t>
            </w:r>
            <w:r>
              <w:t>«измерение». Характеристика основных методов исследования в химии.</w:t>
            </w:r>
          </w:p>
        </w:tc>
      </w:tr>
      <w:tr w:rsidR="00E82FDA">
        <w:tc>
          <w:tcPr>
            <w:tcW w:w="3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DA" w:rsidRDefault="00686AA5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Практическая работа № 2 «Набл</w:t>
            </w:r>
            <w:r>
              <w:t>ю</w:t>
            </w:r>
            <w:r>
              <w:t>дение за горящей свечей. Устро</w:t>
            </w:r>
            <w:r>
              <w:t>й</w:t>
            </w:r>
            <w:r>
              <w:t>ство спиртовки. Правила работы с нагревательными приборами».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1</w:t>
            </w:r>
          </w:p>
        </w:tc>
        <w:tc>
          <w:tcPr>
            <w:tcW w:w="2222" w:type="pct"/>
            <w:tcBorders>
              <w:left w:val="single" w:sz="6" w:space="0" w:color="auto"/>
            </w:tcBorders>
          </w:tcPr>
          <w:p w:rsidR="00E82FDA" w:rsidRDefault="00686AA5">
            <w:r>
              <w:t>Учатся работать со спиртовкой. Правила ТБ.</w:t>
            </w:r>
          </w:p>
        </w:tc>
      </w:tr>
      <w:tr w:rsidR="00E82FDA">
        <w:tc>
          <w:tcPr>
            <w:tcW w:w="3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DA" w:rsidRDefault="00686AA5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 xml:space="preserve">Строение </w:t>
            </w:r>
            <w:r>
              <w:t>веществ. Агрегатное с</w:t>
            </w:r>
            <w:r>
              <w:t>о</w:t>
            </w:r>
            <w:r>
              <w:t>стояние веществ.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1</w:t>
            </w:r>
          </w:p>
        </w:tc>
        <w:tc>
          <w:tcPr>
            <w:tcW w:w="2222" w:type="pct"/>
            <w:tcBorders>
              <w:left w:val="single" w:sz="6" w:space="0" w:color="auto"/>
            </w:tcBorders>
          </w:tcPr>
          <w:p w:rsidR="00E82FDA" w:rsidRDefault="00686AA5">
            <w:r>
              <w:t>Определяют особенности строения ве-ществ. Умеют различать и характеризо-</w:t>
            </w:r>
            <w:r>
              <w:lastRenderedPageBreak/>
              <w:t>вать агрегатные состояния веществ.</w:t>
            </w:r>
          </w:p>
        </w:tc>
      </w:tr>
      <w:tr w:rsidR="00E82FDA">
        <w:tc>
          <w:tcPr>
            <w:tcW w:w="3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DA" w:rsidRDefault="00686AA5">
            <w:pPr>
              <w:spacing w:line="360" w:lineRule="auto"/>
              <w:jc w:val="both"/>
            </w:pPr>
            <w:r>
              <w:lastRenderedPageBreak/>
              <w:t>7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Чистые вещества и смеси.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1</w:t>
            </w:r>
          </w:p>
        </w:tc>
        <w:tc>
          <w:tcPr>
            <w:tcW w:w="2222" w:type="pct"/>
            <w:tcBorders>
              <w:left w:val="single" w:sz="6" w:space="0" w:color="auto"/>
            </w:tcBorders>
          </w:tcPr>
          <w:p w:rsidR="00E82FDA" w:rsidRDefault="00686AA5">
            <w:r>
              <w:t>Приводят примеры чистых веществ и смесей. Дают характеристику смесей.</w:t>
            </w:r>
          </w:p>
        </w:tc>
      </w:tr>
      <w:tr w:rsidR="00E82FDA">
        <w:tc>
          <w:tcPr>
            <w:tcW w:w="3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DA" w:rsidRDefault="00686AA5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Объемная доля компонента газовой смеси.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1</w:t>
            </w:r>
          </w:p>
        </w:tc>
        <w:tc>
          <w:tcPr>
            <w:tcW w:w="2222" w:type="pct"/>
            <w:tcBorders>
              <w:left w:val="single" w:sz="6" w:space="0" w:color="auto"/>
            </w:tcBorders>
          </w:tcPr>
          <w:p w:rsidR="00E82FDA" w:rsidRDefault="00686AA5">
            <w:r>
              <w:t>Проводят расчет объема компонента г</w:t>
            </w:r>
            <w:r>
              <w:t>а</w:t>
            </w:r>
            <w:r>
              <w:t>зовой смеси по его объемной доле и н</w:t>
            </w:r>
            <w:r>
              <w:t>а</w:t>
            </w:r>
            <w:r>
              <w:t>оборот.</w:t>
            </w:r>
          </w:p>
        </w:tc>
      </w:tr>
      <w:tr w:rsidR="00E82FDA">
        <w:tc>
          <w:tcPr>
            <w:tcW w:w="3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DA" w:rsidRDefault="00686AA5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Решение задач с использованием понятия объемная доля.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1</w:t>
            </w:r>
          </w:p>
        </w:tc>
        <w:tc>
          <w:tcPr>
            <w:tcW w:w="2222" w:type="pct"/>
            <w:tcBorders>
              <w:left w:val="single" w:sz="6" w:space="0" w:color="auto"/>
            </w:tcBorders>
          </w:tcPr>
          <w:p w:rsidR="00E82FDA" w:rsidRDefault="00686AA5">
            <w:r>
              <w:t>решают задачи на определение объе</w:t>
            </w:r>
            <w:r>
              <w:t>м</w:t>
            </w:r>
            <w:r>
              <w:t>ной доли</w:t>
            </w:r>
          </w:p>
        </w:tc>
      </w:tr>
      <w:tr w:rsidR="00E82FDA">
        <w:tc>
          <w:tcPr>
            <w:tcW w:w="3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DA" w:rsidRDefault="00686AA5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 xml:space="preserve">Массовая доля вещества в </w:t>
            </w:r>
            <w:r>
              <w:t>растворе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1</w:t>
            </w:r>
          </w:p>
        </w:tc>
        <w:tc>
          <w:tcPr>
            <w:tcW w:w="2222" w:type="pct"/>
            <w:tcBorders>
              <w:left w:val="single" w:sz="6" w:space="0" w:color="auto"/>
            </w:tcBorders>
          </w:tcPr>
          <w:p w:rsidR="00E82FDA" w:rsidRDefault="00686AA5">
            <w:r>
              <w:t>определяют понятия «концентрация», «растворитель», «растворенное вещес</w:t>
            </w:r>
            <w:r>
              <w:t>т</w:t>
            </w:r>
            <w:r>
              <w:t>во»</w:t>
            </w:r>
          </w:p>
        </w:tc>
      </w:tr>
      <w:tr w:rsidR="00E82FDA">
        <w:tc>
          <w:tcPr>
            <w:tcW w:w="3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DA" w:rsidRDefault="00686AA5">
            <w:pPr>
              <w:spacing w:line="360" w:lineRule="auto"/>
              <w:jc w:val="both"/>
            </w:pPr>
            <w:r>
              <w:t>11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Решение задач с использованием понятия массовая доля вещества.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1</w:t>
            </w:r>
          </w:p>
        </w:tc>
        <w:tc>
          <w:tcPr>
            <w:tcW w:w="2222" w:type="pct"/>
            <w:tcBorders>
              <w:left w:val="single" w:sz="6" w:space="0" w:color="auto"/>
            </w:tcBorders>
          </w:tcPr>
          <w:p w:rsidR="00E82FDA" w:rsidRDefault="00686AA5">
            <w:r>
              <w:t>решают задачи с использованием пон</w:t>
            </w:r>
            <w:r>
              <w:t>я</w:t>
            </w:r>
            <w:r>
              <w:t>тия «массовая доля вещества в раств</w:t>
            </w:r>
            <w:r>
              <w:t>о</w:t>
            </w:r>
            <w:r>
              <w:t>ре»</w:t>
            </w:r>
          </w:p>
        </w:tc>
      </w:tr>
      <w:tr w:rsidR="00E82FDA">
        <w:tc>
          <w:tcPr>
            <w:tcW w:w="3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DA" w:rsidRDefault="00686AA5">
            <w:pPr>
              <w:spacing w:line="360" w:lineRule="auto"/>
              <w:jc w:val="both"/>
            </w:pPr>
            <w:r>
              <w:t>12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 xml:space="preserve">Практическая работа </w:t>
            </w:r>
            <w:r>
              <w:t>№3. «Приг</w:t>
            </w:r>
            <w:r>
              <w:t>о</w:t>
            </w:r>
            <w:r>
              <w:t>товление раствора с заданной ма</w:t>
            </w:r>
            <w:r>
              <w:t>с</w:t>
            </w:r>
            <w:r>
              <w:t>совой долей растворенного вещес</w:t>
            </w:r>
            <w:r>
              <w:t>т</w:t>
            </w:r>
            <w:r>
              <w:t>ва».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1</w:t>
            </w:r>
          </w:p>
        </w:tc>
        <w:tc>
          <w:tcPr>
            <w:tcW w:w="2222" w:type="pct"/>
            <w:tcBorders>
              <w:left w:val="single" w:sz="6" w:space="0" w:color="auto"/>
            </w:tcBorders>
          </w:tcPr>
          <w:p w:rsidR="00E82FDA" w:rsidRDefault="00686AA5">
            <w:r>
              <w:t>Знают, как обращаться с химической п</w:t>
            </w:r>
            <w:r>
              <w:t>о</w:t>
            </w:r>
            <w:r>
              <w:t>судой и лабораторным оборудованием</w:t>
            </w:r>
          </w:p>
        </w:tc>
      </w:tr>
      <w:tr w:rsidR="00E82FDA">
        <w:tc>
          <w:tcPr>
            <w:tcW w:w="3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DA" w:rsidRDefault="00686AA5">
            <w:pPr>
              <w:spacing w:line="360" w:lineRule="auto"/>
              <w:jc w:val="both"/>
            </w:pPr>
            <w:r>
              <w:t>13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Массовая доля примесей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1</w:t>
            </w:r>
          </w:p>
        </w:tc>
        <w:tc>
          <w:tcPr>
            <w:tcW w:w="2222" w:type="pct"/>
            <w:tcBorders>
              <w:left w:val="single" w:sz="6" w:space="0" w:color="auto"/>
            </w:tcBorders>
          </w:tcPr>
          <w:p w:rsidR="00E82FDA" w:rsidRDefault="00686AA5">
            <w:r>
              <w:t>определяют понятие « массовая доля примесей»</w:t>
            </w:r>
          </w:p>
          <w:p w:rsidR="00E82FDA" w:rsidRDefault="00686AA5">
            <w:r>
              <w:t>- решают расчетные задачи</w:t>
            </w:r>
          </w:p>
        </w:tc>
      </w:tr>
      <w:tr w:rsidR="00E82FDA">
        <w:tc>
          <w:tcPr>
            <w:tcW w:w="3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DA" w:rsidRDefault="00686AA5">
            <w:pPr>
              <w:spacing w:line="360" w:lineRule="auto"/>
              <w:jc w:val="both"/>
            </w:pPr>
            <w:r>
              <w:t>14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Контрольная работа по теме «М</w:t>
            </w:r>
            <w:r>
              <w:t>а</w:t>
            </w:r>
            <w:r>
              <w:t>тематические расчеты в химии»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1</w:t>
            </w:r>
          </w:p>
        </w:tc>
        <w:tc>
          <w:tcPr>
            <w:tcW w:w="2222" w:type="pct"/>
            <w:tcBorders>
              <w:left w:val="single" w:sz="6" w:space="0" w:color="auto"/>
            </w:tcBorders>
          </w:tcPr>
          <w:p w:rsidR="00E82FDA" w:rsidRDefault="00686AA5">
            <w:r>
              <w:t>-решают задачи с использованием пон</w:t>
            </w:r>
            <w:r>
              <w:t>я</w:t>
            </w:r>
            <w:r>
              <w:t>тий « массовая доля примесей, «масс</w:t>
            </w:r>
            <w:r>
              <w:t>о</w:t>
            </w:r>
            <w:r>
              <w:t>вая доля вещества в растворе», «объе</w:t>
            </w:r>
            <w:r>
              <w:t>м</w:t>
            </w:r>
            <w:r>
              <w:t>ная доля»</w:t>
            </w:r>
          </w:p>
        </w:tc>
      </w:tr>
      <w:tr w:rsidR="00E82FDA">
        <w:tc>
          <w:tcPr>
            <w:tcW w:w="3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DA" w:rsidRDefault="00686AA5">
            <w:pPr>
              <w:spacing w:line="360" w:lineRule="auto"/>
              <w:jc w:val="both"/>
            </w:pPr>
            <w:r>
              <w:t>15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Разделение смесей.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1</w:t>
            </w:r>
          </w:p>
        </w:tc>
        <w:tc>
          <w:tcPr>
            <w:tcW w:w="2222" w:type="pct"/>
            <w:tcBorders>
              <w:left w:val="single" w:sz="6" w:space="0" w:color="auto"/>
            </w:tcBorders>
          </w:tcPr>
          <w:p w:rsidR="00E82FDA" w:rsidRDefault="00686AA5">
            <w:r>
              <w:t>Характеризуют и сравнивают смеси. Н</w:t>
            </w:r>
            <w:r>
              <w:t>а</w:t>
            </w:r>
            <w:r>
              <w:t xml:space="preserve">зывают </w:t>
            </w:r>
            <w:r>
              <w:t>способы их разделения.</w:t>
            </w:r>
          </w:p>
        </w:tc>
      </w:tr>
      <w:tr w:rsidR="00E82FDA">
        <w:tc>
          <w:tcPr>
            <w:tcW w:w="3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DA" w:rsidRDefault="00686AA5">
            <w:pPr>
              <w:spacing w:line="360" w:lineRule="auto"/>
              <w:jc w:val="both"/>
            </w:pPr>
            <w:r>
              <w:t>16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Фильтрование. Адсорбция.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1</w:t>
            </w:r>
          </w:p>
        </w:tc>
        <w:tc>
          <w:tcPr>
            <w:tcW w:w="2222" w:type="pct"/>
            <w:tcBorders>
              <w:left w:val="single" w:sz="6" w:space="0" w:color="auto"/>
            </w:tcBorders>
          </w:tcPr>
          <w:p w:rsidR="00E82FDA" w:rsidRDefault="00686AA5">
            <w:r>
              <w:t>Приводят примеры использования фильтрования в жизни человека.  Хара</w:t>
            </w:r>
            <w:r>
              <w:t>к</w:t>
            </w:r>
            <w:r>
              <w:t>теризуют          адсорбционные свойства веществ.</w:t>
            </w:r>
          </w:p>
        </w:tc>
      </w:tr>
      <w:tr w:rsidR="00E82FDA">
        <w:tc>
          <w:tcPr>
            <w:tcW w:w="3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DA" w:rsidRDefault="00686AA5">
            <w:pPr>
              <w:spacing w:line="360" w:lineRule="auto"/>
              <w:jc w:val="both"/>
            </w:pPr>
            <w:r>
              <w:t>17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Дистилляция.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1</w:t>
            </w:r>
          </w:p>
        </w:tc>
        <w:tc>
          <w:tcPr>
            <w:tcW w:w="2222" w:type="pct"/>
            <w:tcBorders>
              <w:left w:val="single" w:sz="6" w:space="0" w:color="auto"/>
            </w:tcBorders>
          </w:tcPr>
          <w:p w:rsidR="00E82FDA" w:rsidRDefault="00686AA5">
            <w:r>
              <w:t>Приводят примеры дистилляции жидк</w:t>
            </w:r>
            <w:r>
              <w:t>о</w:t>
            </w:r>
            <w:r>
              <w:t xml:space="preserve">стей. Характеризуют </w:t>
            </w:r>
            <w:r>
              <w:t>кристаллизацию и выпаривание.</w:t>
            </w:r>
          </w:p>
        </w:tc>
      </w:tr>
      <w:tr w:rsidR="00E82FDA">
        <w:tc>
          <w:tcPr>
            <w:tcW w:w="3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DA" w:rsidRDefault="00686AA5">
            <w:pPr>
              <w:spacing w:line="360" w:lineRule="auto"/>
              <w:jc w:val="both"/>
            </w:pPr>
            <w:r>
              <w:t>18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Практическая работа № 4 «Выр</w:t>
            </w:r>
            <w:r>
              <w:t>а</w:t>
            </w:r>
            <w:r>
              <w:t xml:space="preserve">щивание кристаллов соли» 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1</w:t>
            </w:r>
          </w:p>
        </w:tc>
        <w:tc>
          <w:tcPr>
            <w:tcW w:w="2222" w:type="pct"/>
            <w:tcBorders>
              <w:left w:val="single" w:sz="6" w:space="0" w:color="auto"/>
            </w:tcBorders>
          </w:tcPr>
          <w:p w:rsidR="00E82FDA" w:rsidRDefault="00686AA5">
            <w:r>
              <w:t>Наблюдают и описывают химические реакции с помощью естественного (ру</w:t>
            </w:r>
            <w:r>
              <w:t>с</w:t>
            </w:r>
            <w:r>
              <w:t>ского, родного) языка и языка химии; делают выводы из результатов пров</w:t>
            </w:r>
            <w:r>
              <w:t>е</w:t>
            </w:r>
            <w:r>
              <w:t>денных химических экспери</w:t>
            </w:r>
            <w:r>
              <w:t>ментов</w:t>
            </w:r>
          </w:p>
        </w:tc>
      </w:tr>
      <w:tr w:rsidR="00E82FDA">
        <w:tc>
          <w:tcPr>
            <w:tcW w:w="3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DA" w:rsidRDefault="00686AA5">
            <w:pPr>
              <w:spacing w:line="360" w:lineRule="auto"/>
              <w:jc w:val="both"/>
            </w:pPr>
            <w:r>
              <w:t>19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Практическая работа №5 «Очистка поваренной соли».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1</w:t>
            </w:r>
          </w:p>
        </w:tc>
        <w:tc>
          <w:tcPr>
            <w:tcW w:w="2222" w:type="pct"/>
            <w:tcBorders>
              <w:left w:val="single" w:sz="6" w:space="0" w:color="auto"/>
            </w:tcBorders>
          </w:tcPr>
          <w:p w:rsidR="00E82FDA" w:rsidRDefault="00686AA5">
            <w:r>
              <w:t>Наблюдают и описывают химические реакции с помощью естественного (ру</w:t>
            </w:r>
            <w:r>
              <w:t>с</w:t>
            </w:r>
            <w:r>
              <w:t>ского, родного) языка и языка химии; делают выводы из результатов пров</w:t>
            </w:r>
            <w:r>
              <w:t>е</w:t>
            </w:r>
            <w:r>
              <w:lastRenderedPageBreak/>
              <w:t>денных химических экспериментов</w:t>
            </w:r>
          </w:p>
        </w:tc>
      </w:tr>
      <w:tr w:rsidR="00E82FDA"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E82FDA" w:rsidRDefault="00686AA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Состав веществ. </w:t>
            </w:r>
            <w:r>
              <w:rPr>
                <w:b/>
              </w:rPr>
              <w:t>Химические знаки и формулы (6 часов).</w:t>
            </w:r>
          </w:p>
        </w:tc>
      </w:tr>
      <w:tr w:rsidR="00E82FDA">
        <w:tc>
          <w:tcPr>
            <w:tcW w:w="3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DA" w:rsidRDefault="00686AA5">
            <w:pPr>
              <w:spacing w:line="360" w:lineRule="auto"/>
              <w:jc w:val="both"/>
            </w:pPr>
            <w:r>
              <w:t>20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Химические элементы. Простые и сложные вещества.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1</w:t>
            </w:r>
          </w:p>
        </w:tc>
        <w:tc>
          <w:tcPr>
            <w:tcW w:w="2222" w:type="pct"/>
            <w:vMerge w:val="restart"/>
            <w:tcBorders>
              <w:left w:val="single" w:sz="6" w:space="0" w:color="auto"/>
            </w:tcBorders>
          </w:tcPr>
          <w:p w:rsidR="00E82FDA" w:rsidRDefault="00686AA5">
            <w:r>
              <w:t>Определяют положение химического элемента в периодической системе. Учатся называть химические элементы.</w:t>
            </w:r>
          </w:p>
          <w:p w:rsidR="00E82FDA" w:rsidRDefault="00686AA5">
            <w:r>
              <w:t xml:space="preserve">Отрабатывают навыки работы с текстом учебника. Определяют </w:t>
            </w:r>
            <w:r>
              <w:t>понятия «хим</w:t>
            </w:r>
            <w:r>
              <w:t>и</w:t>
            </w:r>
            <w:r>
              <w:t>ческий знак, или символ». Отрабатыв</w:t>
            </w:r>
            <w:r>
              <w:t>а</w:t>
            </w:r>
            <w:r>
              <w:t>ют навыки составления формул. Опис</w:t>
            </w:r>
            <w:r>
              <w:t>ы</w:t>
            </w:r>
            <w:r>
              <w:t>вают формы существования химическ</w:t>
            </w:r>
            <w:r>
              <w:t>о</w:t>
            </w:r>
            <w:r>
              <w:t>го элемента</w:t>
            </w:r>
          </w:p>
        </w:tc>
      </w:tr>
      <w:tr w:rsidR="00E82FDA">
        <w:tc>
          <w:tcPr>
            <w:tcW w:w="3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DA" w:rsidRDefault="00686AA5">
            <w:pPr>
              <w:spacing w:line="360" w:lineRule="auto"/>
              <w:jc w:val="both"/>
            </w:pPr>
            <w:r>
              <w:t>21</w:t>
            </w:r>
          </w:p>
          <w:p w:rsidR="00E82FDA" w:rsidRDefault="00686AA5">
            <w:pPr>
              <w:spacing w:line="360" w:lineRule="auto"/>
              <w:jc w:val="both"/>
            </w:pPr>
            <w:r>
              <w:t>22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Химические знаки и химические формулы.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2</w:t>
            </w:r>
          </w:p>
        </w:tc>
        <w:tc>
          <w:tcPr>
            <w:tcW w:w="2222" w:type="pct"/>
            <w:vMerge/>
            <w:tcBorders>
              <w:left w:val="single" w:sz="6" w:space="0" w:color="auto"/>
            </w:tcBorders>
          </w:tcPr>
          <w:p w:rsidR="00E82FDA" w:rsidRDefault="00E82FDA"/>
        </w:tc>
      </w:tr>
      <w:tr w:rsidR="00E82FDA">
        <w:tc>
          <w:tcPr>
            <w:tcW w:w="3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DA" w:rsidRDefault="00686AA5">
            <w:pPr>
              <w:spacing w:line="360" w:lineRule="auto"/>
              <w:jc w:val="both"/>
            </w:pPr>
            <w:r>
              <w:t>23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Практическая работа № 5 «Мод</w:t>
            </w:r>
            <w:r>
              <w:t>е</w:t>
            </w:r>
            <w:r>
              <w:t>лирование простых и сложных в</w:t>
            </w:r>
            <w:r>
              <w:t>е</w:t>
            </w:r>
            <w:r>
              <w:t>ществ»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1</w:t>
            </w:r>
          </w:p>
        </w:tc>
        <w:tc>
          <w:tcPr>
            <w:tcW w:w="2222" w:type="pct"/>
            <w:tcBorders>
              <w:left w:val="single" w:sz="6" w:space="0" w:color="auto"/>
            </w:tcBorders>
          </w:tcPr>
          <w:p w:rsidR="00E82FDA" w:rsidRDefault="00686AA5">
            <w:r>
              <w:t>Различают простые и сложные вещества. При помощи комплекта составляют ш</w:t>
            </w:r>
            <w:r>
              <w:t>а</w:t>
            </w:r>
            <w:r>
              <w:t>ровые модели различных веществ.</w:t>
            </w:r>
          </w:p>
        </w:tc>
      </w:tr>
      <w:tr w:rsidR="00E82FDA">
        <w:tc>
          <w:tcPr>
            <w:tcW w:w="3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DA" w:rsidRDefault="00686AA5">
            <w:pPr>
              <w:spacing w:line="360" w:lineRule="auto"/>
              <w:jc w:val="both"/>
            </w:pPr>
            <w:r>
              <w:t>24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 xml:space="preserve"> Относительные атомная и молек</w:t>
            </w:r>
            <w:r>
              <w:t>у</w:t>
            </w:r>
            <w:r>
              <w:t>лярная массы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1</w:t>
            </w:r>
          </w:p>
        </w:tc>
        <w:tc>
          <w:tcPr>
            <w:tcW w:w="2222" w:type="pct"/>
            <w:tcBorders>
              <w:left w:val="single" w:sz="6" w:space="0" w:color="auto"/>
            </w:tcBorders>
          </w:tcPr>
          <w:p w:rsidR="00E82FDA" w:rsidRDefault="00686AA5">
            <w:r>
              <w:t>Дают определение химической формулы вещества, формулировку закона пост</w:t>
            </w:r>
            <w:r>
              <w:t>о</w:t>
            </w:r>
            <w:r>
              <w:t xml:space="preserve">янства состава. Правильно </w:t>
            </w:r>
            <w:r>
              <w:t>записывают относительную атомную  массу элеме</w:t>
            </w:r>
            <w:r>
              <w:t>н</w:t>
            </w:r>
            <w:r>
              <w:t>та. Вычисляют относительную молек</w:t>
            </w:r>
            <w:r>
              <w:t>у</w:t>
            </w:r>
            <w:r>
              <w:t>лярную массу вещества.</w:t>
            </w:r>
          </w:p>
        </w:tc>
      </w:tr>
      <w:tr w:rsidR="00E82FDA">
        <w:tc>
          <w:tcPr>
            <w:tcW w:w="3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DA" w:rsidRDefault="00686AA5">
            <w:pPr>
              <w:spacing w:line="360" w:lineRule="auto"/>
              <w:jc w:val="both"/>
            </w:pPr>
            <w:r>
              <w:t>25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Решение задач с использованием понятия «Относительная молек</w:t>
            </w:r>
            <w:r>
              <w:t>у</w:t>
            </w:r>
            <w:r>
              <w:t>лярная и атомная масса»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1</w:t>
            </w:r>
          </w:p>
        </w:tc>
        <w:tc>
          <w:tcPr>
            <w:tcW w:w="2222" w:type="pct"/>
            <w:tcBorders>
              <w:left w:val="single" w:sz="6" w:space="0" w:color="auto"/>
            </w:tcBorders>
          </w:tcPr>
          <w:p w:rsidR="00E82FDA" w:rsidRDefault="00686AA5">
            <w:r>
              <w:t>Решают задачи на нахождение относ</w:t>
            </w:r>
            <w:r>
              <w:t>и</w:t>
            </w:r>
            <w:r>
              <w:t>тельной атомной и молекулярно</w:t>
            </w:r>
            <w:r>
              <w:t>й массы.</w:t>
            </w:r>
          </w:p>
        </w:tc>
      </w:tr>
      <w:tr w:rsidR="00E82FDA"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E82FDA" w:rsidRDefault="00686AA5">
            <w:pPr>
              <w:jc w:val="center"/>
              <w:rPr>
                <w:b/>
              </w:rPr>
            </w:pPr>
            <w:r>
              <w:rPr>
                <w:b/>
              </w:rPr>
              <w:t>Простые вещества (2 часа).</w:t>
            </w:r>
          </w:p>
        </w:tc>
      </w:tr>
      <w:tr w:rsidR="00E82FDA">
        <w:tc>
          <w:tcPr>
            <w:tcW w:w="3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DA" w:rsidRDefault="00686AA5">
            <w:pPr>
              <w:spacing w:line="360" w:lineRule="auto"/>
              <w:jc w:val="both"/>
            </w:pPr>
            <w:r>
              <w:t>26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Металлы и их представители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1</w:t>
            </w:r>
          </w:p>
        </w:tc>
        <w:tc>
          <w:tcPr>
            <w:tcW w:w="2222" w:type="pct"/>
            <w:vMerge w:val="restart"/>
            <w:tcBorders>
              <w:left w:val="single" w:sz="6" w:space="0" w:color="auto"/>
            </w:tcBorders>
          </w:tcPr>
          <w:p w:rsidR="00E82FDA" w:rsidRDefault="00686AA5">
            <w:r>
              <w:t>Положение элементов металлов в ПСХЭ Д.И. Менделеева Строение атомов м</w:t>
            </w:r>
            <w:r>
              <w:t>е</w:t>
            </w:r>
            <w:r>
              <w:t>таллов. Общие физические свойства м</w:t>
            </w:r>
            <w:r>
              <w:t>е</w:t>
            </w:r>
            <w:r>
              <w:t>таллов. Положение элементов немета</w:t>
            </w:r>
            <w:r>
              <w:t>л</w:t>
            </w:r>
            <w:r>
              <w:t xml:space="preserve">лов в периодической системе. Строение атомов </w:t>
            </w:r>
            <w:r>
              <w:t>неметаллов.</w:t>
            </w:r>
          </w:p>
        </w:tc>
      </w:tr>
      <w:tr w:rsidR="00E82FDA">
        <w:tc>
          <w:tcPr>
            <w:tcW w:w="3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DA" w:rsidRDefault="00686AA5">
            <w:pPr>
              <w:spacing w:line="360" w:lineRule="auto"/>
              <w:jc w:val="both"/>
            </w:pPr>
            <w:r>
              <w:t>27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Неметаллы и их представители.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1</w:t>
            </w:r>
          </w:p>
        </w:tc>
        <w:tc>
          <w:tcPr>
            <w:tcW w:w="2222" w:type="pct"/>
            <w:vMerge/>
            <w:tcBorders>
              <w:left w:val="single" w:sz="6" w:space="0" w:color="auto"/>
            </w:tcBorders>
          </w:tcPr>
          <w:p w:rsidR="00E82FDA" w:rsidRDefault="00E82FDA"/>
        </w:tc>
      </w:tr>
      <w:tr w:rsidR="00E82FDA"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E82FDA" w:rsidRDefault="00686AA5">
            <w:pPr>
              <w:jc w:val="center"/>
              <w:rPr>
                <w:b/>
              </w:rPr>
            </w:pPr>
            <w:r>
              <w:rPr>
                <w:b/>
              </w:rPr>
              <w:t>Сложные вещества (8 часов)</w:t>
            </w:r>
          </w:p>
        </w:tc>
      </w:tr>
      <w:tr w:rsidR="00E82FDA">
        <w:tc>
          <w:tcPr>
            <w:tcW w:w="3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DA" w:rsidRDefault="00686AA5">
            <w:pPr>
              <w:spacing w:line="360" w:lineRule="auto"/>
              <w:jc w:val="both"/>
            </w:pPr>
            <w:r>
              <w:t>28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Оксиды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1</w:t>
            </w:r>
          </w:p>
        </w:tc>
        <w:tc>
          <w:tcPr>
            <w:tcW w:w="2222" w:type="pct"/>
            <w:tcBorders>
              <w:left w:val="single" w:sz="6" w:space="0" w:color="auto"/>
            </w:tcBorders>
          </w:tcPr>
          <w:p w:rsidR="00E82FDA" w:rsidRDefault="00686AA5">
            <w:r>
              <w:t>Составление химических формул, их н</w:t>
            </w:r>
            <w:r>
              <w:t>а</w:t>
            </w:r>
            <w:r>
              <w:t>звание. Расчеты по формулам оксидов</w:t>
            </w:r>
          </w:p>
        </w:tc>
      </w:tr>
      <w:tr w:rsidR="00E82FDA">
        <w:tc>
          <w:tcPr>
            <w:tcW w:w="3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DA" w:rsidRDefault="00686AA5">
            <w:pPr>
              <w:spacing w:line="360" w:lineRule="auto"/>
              <w:jc w:val="both"/>
            </w:pPr>
            <w:r>
              <w:t>29</w:t>
            </w:r>
          </w:p>
          <w:p w:rsidR="00E82FDA" w:rsidRDefault="00686AA5">
            <w:pPr>
              <w:spacing w:line="360" w:lineRule="auto"/>
              <w:jc w:val="both"/>
            </w:pPr>
            <w:r>
              <w:t>30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Кислоты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2</w:t>
            </w:r>
          </w:p>
        </w:tc>
        <w:tc>
          <w:tcPr>
            <w:tcW w:w="2222" w:type="pct"/>
            <w:tcBorders>
              <w:left w:val="single" w:sz="6" w:space="0" w:color="auto"/>
            </w:tcBorders>
          </w:tcPr>
          <w:p w:rsidR="00E82FDA" w:rsidRDefault="00686AA5">
            <w:r>
              <w:t>Определение кислот. Классификация кислот по различным признакам. О</w:t>
            </w:r>
            <w:r>
              <w:t>с</w:t>
            </w:r>
            <w:r>
              <w:t xml:space="preserve">новные </w:t>
            </w:r>
            <w:r>
              <w:t>представители кислот</w:t>
            </w:r>
          </w:p>
        </w:tc>
      </w:tr>
      <w:tr w:rsidR="00E82FDA">
        <w:tc>
          <w:tcPr>
            <w:tcW w:w="3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DA" w:rsidRDefault="00686AA5">
            <w:pPr>
              <w:spacing w:line="360" w:lineRule="auto"/>
              <w:jc w:val="both"/>
            </w:pPr>
            <w:r>
              <w:t>31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Основания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1</w:t>
            </w:r>
          </w:p>
        </w:tc>
        <w:tc>
          <w:tcPr>
            <w:tcW w:w="2222" w:type="pct"/>
            <w:tcBorders>
              <w:left w:val="single" w:sz="6" w:space="0" w:color="auto"/>
            </w:tcBorders>
          </w:tcPr>
          <w:p w:rsidR="00E82FDA" w:rsidRDefault="00686AA5">
            <w:r>
              <w:t xml:space="preserve">Определение оснований. Классификация оснований. </w:t>
            </w:r>
          </w:p>
        </w:tc>
      </w:tr>
      <w:tr w:rsidR="00E82FDA">
        <w:tc>
          <w:tcPr>
            <w:tcW w:w="3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DA" w:rsidRDefault="00686AA5">
            <w:pPr>
              <w:spacing w:line="360" w:lineRule="auto"/>
              <w:jc w:val="both"/>
            </w:pPr>
            <w:r>
              <w:t>32</w:t>
            </w:r>
          </w:p>
          <w:p w:rsidR="00E82FDA" w:rsidRDefault="00686AA5">
            <w:pPr>
              <w:spacing w:line="360" w:lineRule="auto"/>
              <w:jc w:val="both"/>
            </w:pPr>
            <w:r>
              <w:t>33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Соли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2</w:t>
            </w:r>
          </w:p>
        </w:tc>
        <w:tc>
          <w:tcPr>
            <w:tcW w:w="2222" w:type="pct"/>
            <w:tcBorders>
              <w:left w:val="single" w:sz="6" w:space="0" w:color="auto"/>
            </w:tcBorders>
          </w:tcPr>
          <w:p w:rsidR="00E82FDA" w:rsidRDefault="00686AA5">
            <w:r>
              <w:t>Определение солей. Название солей. Основные представители солей.</w:t>
            </w:r>
          </w:p>
        </w:tc>
      </w:tr>
      <w:tr w:rsidR="00E82FDA">
        <w:tc>
          <w:tcPr>
            <w:tcW w:w="3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DA" w:rsidRDefault="00686AA5">
            <w:pPr>
              <w:spacing w:line="360" w:lineRule="auto"/>
              <w:jc w:val="both"/>
            </w:pPr>
            <w:r>
              <w:t>34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Классификация неорганических веществ.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1</w:t>
            </w:r>
          </w:p>
        </w:tc>
        <w:tc>
          <w:tcPr>
            <w:tcW w:w="2222" w:type="pct"/>
            <w:tcBorders>
              <w:left w:val="single" w:sz="6" w:space="0" w:color="auto"/>
            </w:tcBorders>
          </w:tcPr>
          <w:p w:rsidR="00E82FDA" w:rsidRDefault="00686AA5">
            <w:r>
              <w:t xml:space="preserve">Классифицируют по признакам простые и сложные </w:t>
            </w:r>
            <w:r>
              <w:t>вещества.</w:t>
            </w:r>
          </w:p>
        </w:tc>
      </w:tr>
      <w:tr w:rsidR="00E82FDA">
        <w:tc>
          <w:tcPr>
            <w:tcW w:w="3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DA" w:rsidRDefault="00686AA5">
            <w:pPr>
              <w:spacing w:line="360" w:lineRule="auto"/>
              <w:jc w:val="both"/>
            </w:pPr>
            <w:r>
              <w:lastRenderedPageBreak/>
              <w:t>35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Выдающиеся русские ученые-химики.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DA" w:rsidRDefault="00686AA5">
            <w:r>
              <w:t>1</w:t>
            </w:r>
          </w:p>
        </w:tc>
        <w:tc>
          <w:tcPr>
            <w:tcW w:w="2222" w:type="pct"/>
            <w:tcBorders>
              <w:left w:val="single" w:sz="6" w:space="0" w:color="auto"/>
              <w:bottom w:val="single" w:sz="6" w:space="0" w:color="auto"/>
            </w:tcBorders>
          </w:tcPr>
          <w:p w:rsidR="00E82FDA" w:rsidRDefault="00686AA5">
            <w:r>
              <w:t>Описывают основные этапы открытий в химии и ученых сделавших эти откр</w:t>
            </w:r>
            <w:r>
              <w:t>ы</w:t>
            </w:r>
            <w:r>
              <w:t>тия.</w:t>
            </w:r>
          </w:p>
        </w:tc>
      </w:tr>
    </w:tbl>
    <w:p w:rsidR="00E82FDA" w:rsidRDefault="00E82FDA">
      <w:pPr>
        <w:spacing w:line="360" w:lineRule="auto"/>
        <w:jc w:val="both"/>
      </w:pPr>
    </w:p>
    <w:sectPr w:rsidR="00E82FDA" w:rsidSect="00E82FDA">
      <w:footerReference w:type="default" r:id="rId7"/>
      <w:pgSz w:w="12240" w:h="15840"/>
      <w:pgMar w:top="851" w:right="851" w:bottom="851" w:left="162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AA5" w:rsidRDefault="00686AA5">
      <w:r>
        <w:separator/>
      </w:r>
    </w:p>
  </w:endnote>
  <w:endnote w:type="continuationSeparator" w:id="1">
    <w:p w:rsidR="00686AA5" w:rsidRDefault="00686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FDA" w:rsidRDefault="00E82FD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86AA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5BCE">
      <w:rPr>
        <w:rStyle w:val="a5"/>
        <w:noProof/>
      </w:rPr>
      <w:t>9</w:t>
    </w:r>
    <w:r>
      <w:rPr>
        <w:rStyle w:val="a5"/>
      </w:rPr>
      <w:fldChar w:fldCharType="end"/>
    </w:r>
  </w:p>
  <w:p w:rsidR="00E82FDA" w:rsidRDefault="00E82F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AA5" w:rsidRDefault="00686AA5">
      <w:r>
        <w:separator/>
      </w:r>
    </w:p>
  </w:footnote>
  <w:footnote w:type="continuationSeparator" w:id="1">
    <w:p w:rsidR="00686AA5" w:rsidRDefault="00686A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B24"/>
    <w:multiLevelType w:val="hybridMultilevel"/>
    <w:tmpl w:val="3F9CCBE8"/>
    <w:lvl w:ilvl="0" w:tplc="0419000F">
      <w:start w:val="1"/>
      <w:numFmt w:val="decimal"/>
      <w:lvlText w:val="%1."/>
      <w:lvlJc w:val="left"/>
      <w:pPr>
        <w:ind w:left="947" w:hanging="360"/>
      </w:pPr>
    </w:lvl>
    <w:lvl w:ilvl="1" w:tplc="04190019">
      <w:start w:val="1"/>
      <w:numFmt w:val="lowerLetter"/>
      <w:lvlText w:val="%2."/>
      <w:lvlJc w:val="left"/>
      <w:pPr>
        <w:ind w:left="1667" w:hanging="360"/>
      </w:pPr>
    </w:lvl>
    <w:lvl w:ilvl="2" w:tplc="0419001B">
      <w:start w:val="1"/>
      <w:numFmt w:val="lowerRoman"/>
      <w:lvlText w:val="%3."/>
      <w:lvlJc w:val="right"/>
      <w:pPr>
        <w:ind w:left="2387" w:hanging="180"/>
      </w:pPr>
    </w:lvl>
    <w:lvl w:ilvl="3" w:tplc="0419000F">
      <w:start w:val="1"/>
      <w:numFmt w:val="decimal"/>
      <w:lvlText w:val="%4."/>
      <w:lvlJc w:val="left"/>
      <w:pPr>
        <w:ind w:left="3107" w:hanging="360"/>
      </w:pPr>
    </w:lvl>
    <w:lvl w:ilvl="4" w:tplc="04190019">
      <w:start w:val="1"/>
      <w:numFmt w:val="lowerLetter"/>
      <w:lvlText w:val="%5."/>
      <w:lvlJc w:val="left"/>
      <w:pPr>
        <w:ind w:left="3827" w:hanging="360"/>
      </w:pPr>
    </w:lvl>
    <w:lvl w:ilvl="5" w:tplc="0419001B">
      <w:start w:val="1"/>
      <w:numFmt w:val="lowerRoman"/>
      <w:lvlText w:val="%6."/>
      <w:lvlJc w:val="right"/>
      <w:pPr>
        <w:ind w:left="4547" w:hanging="180"/>
      </w:pPr>
    </w:lvl>
    <w:lvl w:ilvl="6" w:tplc="0419000F">
      <w:start w:val="1"/>
      <w:numFmt w:val="decimal"/>
      <w:lvlText w:val="%7."/>
      <w:lvlJc w:val="left"/>
      <w:pPr>
        <w:ind w:left="5267" w:hanging="360"/>
      </w:pPr>
    </w:lvl>
    <w:lvl w:ilvl="7" w:tplc="04190019">
      <w:start w:val="1"/>
      <w:numFmt w:val="lowerLetter"/>
      <w:lvlText w:val="%8."/>
      <w:lvlJc w:val="left"/>
      <w:pPr>
        <w:ind w:left="5987" w:hanging="360"/>
      </w:pPr>
    </w:lvl>
    <w:lvl w:ilvl="8" w:tplc="0419001B">
      <w:start w:val="1"/>
      <w:numFmt w:val="lowerRoman"/>
      <w:lvlText w:val="%9."/>
      <w:lvlJc w:val="right"/>
      <w:pPr>
        <w:ind w:left="6707" w:hanging="180"/>
      </w:pPr>
    </w:lvl>
  </w:abstractNum>
  <w:abstractNum w:abstractNumId="1">
    <w:nsid w:val="065803E1"/>
    <w:multiLevelType w:val="hybridMultilevel"/>
    <w:tmpl w:val="F3443E42"/>
    <w:lvl w:ilvl="0" w:tplc="0419000F">
      <w:start w:val="1"/>
      <w:numFmt w:val="decimal"/>
      <w:lvlText w:val="%1."/>
      <w:lvlJc w:val="left"/>
      <w:pPr>
        <w:ind w:left="947" w:hanging="360"/>
      </w:pPr>
    </w:lvl>
    <w:lvl w:ilvl="1" w:tplc="04190019">
      <w:start w:val="1"/>
      <w:numFmt w:val="lowerLetter"/>
      <w:lvlText w:val="%2."/>
      <w:lvlJc w:val="left"/>
      <w:pPr>
        <w:ind w:left="1667" w:hanging="360"/>
      </w:pPr>
    </w:lvl>
    <w:lvl w:ilvl="2" w:tplc="0419001B">
      <w:start w:val="1"/>
      <w:numFmt w:val="lowerRoman"/>
      <w:lvlText w:val="%3."/>
      <w:lvlJc w:val="right"/>
      <w:pPr>
        <w:ind w:left="2387" w:hanging="180"/>
      </w:pPr>
    </w:lvl>
    <w:lvl w:ilvl="3" w:tplc="0419000F">
      <w:start w:val="1"/>
      <w:numFmt w:val="decimal"/>
      <w:lvlText w:val="%4."/>
      <w:lvlJc w:val="left"/>
      <w:pPr>
        <w:ind w:left="3107" w:hanging="360"/>
      </w:pPr>
    </w:lvl>
    <w:lvl w:ilvl="4" w:tplc="04190019">
      <w:start w:val="1"/>
      <w:numFmt w:val="lowerLetter"/>
      <w:lvlText w:val="%5."/>
      <w:lvlJc w:val="left"/>
      <w:pPr>
        <w:ind w:left="3827" w:hanging="360"/>
      </w:pPr>
    </w:lvl>
    <w:lvl w:ilvl="5" w:tplc="0419001B">
      <w:start w:val="1"/>
      <w:numFmt w:val="lowerRoman"/>
      <w:lvlText w:val="%6."/>
      <w:lvlJc w:val="right"/>
      <w:pPr>
        <w:ind w:left="4547" w:hanging="180"/>
      </w:pPr>
    </w:lvl>
    <w:lvl w:ilvl="6" w:tplc="0419000F">
      <w:start w:val="1"/>
      <w:numFmt w:val="decimal"/>
      <w:lvlText w:val="%7."/>
      <w:lvlJc w:val="left"/>
      <w:pPr>
        <w:ind w:left="5267" w:hanging="360"/>
      </w:pPr>
    </w:lvl>
    <w:lvl w:ilvl="7" w:tplc="04190019">
      <w:start w:val="1"/>
      <w:numFmt w:val="lowerLetter"/>
      <w:lvlText w:val="%8."/>
      <w:lvlJc w:val="left"/>
      <w:pPr>
        <w:ind w:left="5987" w:hanging="360"/>
      </w:pPr>
    </w:lvl>
    <w:lvl w:ilvl="8" w:tplc="0419001B">
      <w:start w:val="1"/>
      <w:numFmt w:val="lowerRoman"/>
      <w:lvlText w:val="%9."/>
      <w:lvlJc w:val="right"/>
      <w:pPr>
        <w:ind w:left="6707" w:hanging="180"/>
      </w:pPr>
    </w:lvl>
  </w:abstractNum>
  <w:abstractNum w:abstractNumId="2">
    <w:nsid w:val="08D16BF4"/>
    <w:multiLevelType w:val="hybridMultilevel"/>
    <w:tmpl w:val="76B6B9A4"/>
    <w:lvl w:ilvl="0" w:tplc="0419000F">
      <w:start w:val="1"/>
      <w:numFmt w:val="decimal"/>
      <w:lvlText w:val="%1."/>
      <w:lvlJc w:val="left"/>
      <w:pPr>
        <w:ind w:left="947" w:hanging="360"/>
      </w:pPr>
    </w:lvl>
    <w:lvl w:ilvl="1" w:tplc="04190019">
      <w:start w:val="1"/>
      <w:numFmt w:val="lowerLetter"/>
      <w:lvlText w:val="%2."/>
      <w:lvlJc w:val="left"/>
      <w:pPr>
        <w:ind w:left="1667" w:hanging="360"/>
      </w:pPr>
    </w:lvl>
    <w:lvl w:ilvl="2" w:tplc="0419001B">
      <w:start w:val="1"/>
      <w:numFmt w:val="lowerRoman"/>
      <w:lvlText w:val="%3."/>
      <w:lvlJc w:val="right"/>
      <w:pPr>
        <w:ind w:left="2387" w:hanging="180"/>
      </w:pPr>
    </w:lvl>
    <w:lvl w:ilvl="3" w:tplc="0419000F">
      <w:start w:val="1"/>
      <w:numFmt w:val="decimal"/>
      <w:lvlText w:val="%4."/>
      <w:lvlJc w:val="left"/>
      <w:pPr>
        <w:ind w:left="3107" w:hanging="360"/>
      </w:pPr>
    </w:lvl>
    <w:lvl w:ilvl="4" w:tplc="04190019">
      <w:start w:val="1"/>
      <w:numFmt w:val="lowerLetter"/>
      <w:lvlText w:val="%5."/>
      <w:lvlJc w:val="left"/>
      <w:pPr>
        <w:ind w:left="3827" w:hanging="360"/>
      </w:pPr>
    </w:lvl>
    <w:lvl w:ilvl="5" w:tplc="0419001B">
      <w:start w:val="1"/>
      <w:numFmt w:val="lowerRoman"/>
      <w:lvlText w:val="%6."/>
      <w:lvlJc w:val="right"/>
      <w:pPr>
        <w:ind w:left="4547" w:hanging="180"/>
      </w:pPr>
    </w:lvl>
    <w:lvl w:ilvl="6" w:tplc="0419000F">
      <w:start w:val="1"/>
      <w:numFmt w:val="decimal"/>
      <w:lvlText w:val="%7."/>
      <w:lvlJc w:val="left"/>
      <w:pPr>
        <w:ind w:left="5267" w:hanging="360"/>
      </w:pPr>
    </w:lvl>
    <w:lvl w:ilvl="7" w:tplc="04190019">
      <w:start w:val="1"/>
      <w:numFmt w:val="lowerLetter"/>
      <w:lvlText w:val="%8."/>
      <w:lvlJc w:val="left"/>
      <w:pPr>
        <w:ind w:left="5987" w:hanging="360"/>
      </w:pPr>
    </w:lvl>
    <w:lvl w:ilvl="8" w:tplc="0419001B">
      <w:start w:val="1"/>
      <w:numFmt w:val="lowerRoman"/>
      <w:lvlText w:val="%9."/>
      <w:lvlJc w:val="right"/>
      <w:pPr>
        <w:ind w:left="6707" w:hanging="180"/>
      </w:pPr>
    </w:lvl>
  </w:abstractNum>
  <w:abstractNum w:abstractNumId="3">
    <w:nsid w:val="0D5F1684"/>
    <w:multiLevelType w:val="hybridMultilevel"/>
    <w:tmpl w:val="D9A4E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FDC2438"/>
    <w:multiLevelType w:val="hybridMultilevel"/>
    <w:tmpl w:val="654EE9E2"/>
    <w:lvl w:ilvl="0" w:tplc="0419000F">
      <w:start w:val="1"/>
      <w:numFmt w:val="decimal"/>
      <w:lvlText w:val="%1."/>
      <w:lvlJc w:val="left"/>
      <w:pPr>
        <w:ind w:left="947" w:hanging="360"/>
      </w:pPr>
    </w:lvl>
    <w:lvl w:ilvl="1" w:tplc="04190019">
      <w:start w:val="1"/>
      <w:numFmt w:val="lowerLetter"/>
      <w:lvlText w:val="%2."/>
      <w:lvlJc w:val="left"/>
      <w:pPr>
        <w:ind w:left="1667" w:hanging="360"/>
      </w:pPr>
    </w:lvl>
    <w:lvl w:ilvl="2" w:tplc="0419001B">
      <w:start w:val="1"/>
      <w:numFmt w:val="lowerRoman"/>
      <w:lvlText w:val="%3."/>
      <w:lvlJc w:val="right"/>
      <w:pPr>
        <w:ind w:left="2387" w:hanging="180"/>
      </w:pPr>
    </w:lvl>
    <w:lvl w:ilvl="3" w:tplc="0419000F">
      <w:start w:val="1"/>
      <w:numFmt w:val="decimal"/>
      <w:lvlText w:val="%4."/>
      <w:lvlJc w:val="left"/>
      <w:pPr>
        <w:ind w:left="3107" w:hanging="360"/>
      </w:pPr>
    </w:lvl>
    <w:lvl w:ilvl="4" w:tplc="04190019">
      <w:start w:val="1"/>
      <w:numFmt w:val="lowerLetter"/>
      <w:lvlText w:val="%5."/>
      <w:lvlJc w:val="left"/>
      <w:pPr>
        <w:ind w:left="3827" w:hanging="360"/>
      </w:pPr>
    </w:lvl>
    <w:lvl w:ilvl="5" w:tplc="0419001B">
      <w:start w:val="1"/>
      <w:numFmt w:val="lowerRoman"/>
      <w:lvlText w:val="%6."/>
      <w:lvlJc w:val="right"/>
      <w:pPr>
        <w:ind w:left="4547" w:hanging="180"/>
      </w:pPr>
    </w:lvl>
    <w:lvl w:ilvl="6" w:tplc="0419000F">
      <w:start w:val="1"/>
      <w:numFmt w:val="decimal"/>
      <w:lvlText w:val="%7."/>
      <w:lvlJc w:val="left"/>
      <w:pPr>
        <w:ind w:left="5267" w:hanging="360"/>
      </w:pPr>
    </w:lvl>
    <w:lvl w:ilvl="7" w:tplc="04190019">
      <w:start w:val="1"/>
      <w:numFmt w:val="lowerLetter"/>
      <w:lvlText w:val="%8."/>
      <w:lvlJc w:val="left"/>
      <w:pPr>
        <w:ind w:left="5987" w:hanging="360"/>
      </w:pPr>
    </w:lvl>
    <w:lvl w:ilvl="8" w:tplc="0419001B">
      <w:start w:val="1"/>
      <w:numFmt w:val="lowerRoman"/>
      <w:lvlText w:val="%9."/>
      <w:lvlJc w:val="right"/>
      <w:pPr>
        <w:ind w:left="6707" w:hanging="180"/>
      </w:pPr>
    </w:lvl>
  </w:abstractNum>
  <w:abstractNum w:abstractNumId="5">
    <w:nsid w:val="102D3C28"/>
    <w:multiLevelType w:val="multilevel"/>
    <w:tmpl w:val="33C20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5406DF"/>
    <w:multiLevelType w:val="multilevel"/>
    <w:tmpl w:val="AC085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5558F7"/>
    <w:multiLevelType w:val="hybridMultilevel"/>
    <w:tmpl w:val="751C3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128B7"/>
    <w:multiLevelType w:val="hybridMultilevel"/>
    <w:tmpl w:val="786E8206"/>
    <w:lvl w:ilvl="0" w:tplc="F488C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A504B"/>
    <w:multiLevelType w:val="hybridMultilevel"/>
    <w:tmpl w:val="340AAB48"/>
    <w:lvl w:ilvl="0" w:tplc="0419000F">
      <w:start w:val="1"/>
      <w:numFmt w:val="decimal"/>
      <w:lvlText w:val="%1."/>
      <w:lvlJc w:val="left"/>
      <w:pPr>
        <w:ind w:left="947" w:hanging="360"/>
      </w:pPr>
    </w:lvl>
    <w:lvl w:ilvl="1" w:tplc="04190019">
      <w:start w:val="1"/>
      <w:numFmt w:val="lowerLetter"/>
      <w:lvlText w:val="%2."/>
      <w:lvlJc w:val="left"/>
      <w:pPr>
        <w:ind w:left="1667" w:hanging="360"/>
      </w:pPr>
    </w:lvl>
    <w:lvl w:ilvl="2" w:tplc="0419001B">
      <w:start w:val="1"/>
      <w:numFmt w:val="lowerRoman"/>
      <w:lvlText w:val="%3."/>
      <w:lvlJc w:val="right"/>
      <w:pPr>
        <w:ind w:left="2387" w:hanging="180"/>
      </w:pPr>
    </w:lvl>
    <w:lvl w:ilvl="3" w:tplc="0419000F">
      <w:start w:val="1"/>
      <w:numFmt w:val="decimal"/>
      <w:lvlText w:val="%4."/>
      <w:lvlJc w:val="left"/>
      <w:pPr>
        <w:ind w:left="3107" w:hanging="360"/>
      </w:pPr>
    </w:lvl>
    <w:lvl w:ilvl="4" w:tplc="04190019">
      <w:start w:val="1"/>
      <w:numFmt w:val="lowerLetter"/>
      <w:lvlText w:val="%5."/>
      <w:lvlJc w:val="left"/>
      <w:pPr>
        <w:ind w:left="3827" w:hanging="360"/>
      </w:pPr>
    </w:lvl>
    <w:lvl w:ilvl="5" w:tplc="0419001B">
      <w:start w:val="1"/>
      <w:numFmt w:val="lowerRoman"/>
      <w:lvlText w:val="%6."/>
      <w:lvlJc w:val="right"/>
      <w:pPr>
        <w:ind w:left="4547" w:hanging="180"/>
      </w:pPr>
    </w:lvl>
    <w:lvl w:ilvl="6" w:tplc="0419000F">
      <w:start w:val="1"/>
      <w:numFmt w:val="decimal"/>
      <w:lvlText w:val="%7."/>
      <w:lvlJc w:val="left"/>
      <w:pPr>
        <w:ind w:left="5267" w:hanging="360"/>
      </w:pPr>
    </w:lvl>
    <w:lvl w:ilvl="7" w:tplc="04190019">
      <w:start w:val="1"/>
      <w:numFmt w:val="lowerLetter"/>
      <w:lvlText w:val="%8."/>
      <w:lvlJc w:val="left"/>
      <w:pPr>
        <w:ind w:left="5987" w:hanging="360"/>
      </w:pPr>
    </w:lvl>
    <w:lvl w:ilvl="8" w:tplc="0419001B">
      <w:start w:val="1"/>
      <w:numFmt w:val="lowerRoman"/>
      <w:lvlText w:val="%9."/>
      <w:lvlJc w:val="right"/>
      <w:pPr>
        <w:ind w:left="6707" w:hanging="180"/>
      </w:pPr>
    </w:lvl>
  </w:abstractNum>
  <w:abstractNum w:abstractNumId="10">
    <w:nsid w:val="22542ED8"/>
    <w:multiLevelType w:val="hybridMultilevel"/>
    <w:tmpl w:val="99365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5DC3003"/>
    <w:multiLevelType w:val="multilevel"/>
    <w:tmpl w:val="56F6A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3230D4"/>
    <w:multiLevelType w:val="hybridMultilevel"/>
    <w:tmpl w:val="D85CB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36A1DDD"/>
    <w:multiLevelType w:val="hybridMultilevel"/>
    <w:tmpl w:val="E286C4F8"/>
    <w:lvl w:ilvl="0" w:tplc="0419000F">
      <w:start w:val="1"/>
      <w:numFmt w:val="decimal"/>
      <w:lvlText w:val="%1."/>
      <w:lvlJc w:val="left"/>
      <w:pPr>
        <w:ind w:left="947" w:hanging="360"/>
      </w:pPr>
    </w:lvl>
    <w:lvl w:ilvl="1" w:tplc="04190019">
      <w:start w:val="1"/>
      <w:numFmt w:val="lowerLetter"/>
      <w:lvlText w:val="%2."/>
      <w:lvlJc w:val="left"/>
      <w:pPr>
        <w:ind w:left="1667" w:hanging="360"/>
      </w:pPr>
    </w:lvl>
    <w:lvl w:ilvl="2" w:tplc="0419001B">
      <w:start w:val="1"/>
      <w:numFmt w:val="lowerRoman"/>
      <w:lvlText w:val="%3."/>
      <w:lvlJc w:val="right"/>
      <w:pPr>
        <w:ind w:left="2387" w:hanging="180"/>
      </w:pPr>
    </w:lvl>
    <w:lvl w:ilvl="3" w:tplc="0419000F">
      <w:start w:val="1"/>
      <w:numFmt w:val="decimal"/>
      <w:lvlText w:val="%4."/>
      <w:lvlJc w:val="left"/>
      <w:pPr>
        <w:ind w:left="3107" w:hanging="360"/>
      </w:pPr>
    </w:lvl>
    <w:lvl w:ilvl="4" w:tplc="04190019">
      <w:start w:val="1"/>
      <w:numFmt w:val="lowerLetter"/>
      <w:lvlText w:val="%5."/>
      <w:lvlJc w:val="left"/>
      <w:pPr>
        <w:ind w:left="3827" w:hanging="360"/>
      </w:pPr>
    </w:lvl>
    <w:lvl w:ilvl="5" w:tplc="0419001B">
      <w:start w:val="1"/>
      <w:numFmt w:val="lowerRoman"/>
      <w:lvlText w:val="%6."/>
      <w:lvlJc w:val="right"/>
      <w:pPr>
        <w:ind w:left="4547" w:hanging="180"/>
      </w:pPr>
    </w:lvl>
    <w:lvl w:ilvl="6" w:tplc="0419000F">
      <w:start w:val="1"/>
      <w:numFmt w:val="decimal"/>
      <w:lvlText w:val="%7."/>
      <w:lvlJc w:val="left"/>
      <w:pPr>
        <w:ind w:left="5267" w:hanging="360"/>
      </w:pPr>
    </w:lvl>
    <w:lvl w:ilvl="7" w:tplc="04190019">
      <w:start w:val="1"/>
      <w:numFmt w:val="lowerLetter"/>
      <w:lvlText w:val="%8."/>
      <w:lvlJc w:val="left"/>
      <w:pPr>
        <w:ind w:left="5987" w:hanging="360"/>
      </w:pPr>
    </w:lvl>
    <w:lvl w:ilvl="8" w:tplc="0419001B">
      <w:start w:val="1"/>
      <w:numFmt w:val="lowerRoman"/>
      <w:lvlText w:val="%9."/>
      <w:lvlJc w:val="right"/>
      <w:pPr>
        <w:ind w:left="6707" w:hanging="180"/>
      </w:pPr>
    </w:lvl>
  </w:abstractNum>
  <w:abstractNum w:abstractNumId="14">
    <w:nsid w:val="3727088A"/>
    <w:multiLevelType w:val="multilevel"/>
    <w:tmpl w:val="8488B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DD54C6"/>
    <w:multiLevelType w:val="hybridMultilevel"/>
    <w:tmpl w:val="DA94FA20"/>
    <w:lvl w:ilvl="0" w:tplc="40660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130FB"/>
    <w:multiLevelType w:val="multilevel"/>
    <w:tmpl w:val="74204B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2241F0"/>
    <w:multiLevelType w:val="multilevel"/>
    <w:tmpl w:val="A168B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B3270F"/>
    <w:multiLevelType w:val="multilevel"/>
    <w:tmpl w:val="48788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545545"/>
    <w:multiLevelType w:val="hybridMultilevel"/>
    <w:tmpl w:val="027E1E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039238C"/>
    <w:multiLevelType w:val="hybridMultilevel"/>
    <w:tmpl w:val="D4EE2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21473CD"/>
    <w:multiLevelType w:val="hybridMultilevel"/>
    <w:tmpl w:val="948C2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360473"/>
    <w:multiLevelType w:val="multilevel"/>
    <w:tmpl w:val="C608D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EA63C2"/>
    <w:multiLevelType w:val="hybridMultilevel"/>
    <w:tmpl w:val="FEF49B5A"/>
    <w:lvl w:ilvl="0" w:tplc="40660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C95743"/>
    <w:multiLevelType w:val="multilevel"/>
    <w:tmpl w:val="DF601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5C6E61"/>
    <w:multiLevelType w:val="multilevel"/>
    <w:tmpl w:val="513A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FB1D2B"/>
    <w:multiLevelType w:val="multilevel"/>
    <w:tmpl w:val="7AA0D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764D91"/>
    <w:multiLevelType w:val="multilevel"/>
    <w:tmpl w:val="0BCE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81747F"/>
    <w:multiLevelType w:val="hybridMultilevel"/>
    <w:tmpl w:val="FAAC3FF6"/>
    <w:lvl w:ilvl="0" w:tplc="0419000F">
      <w:start w:val="1"/>
      <w:numFmt w:val="decimal"/>
      <w:lvlText w:val="%1."/>
      <w:lvlJc w:val="left"/>
      <w:pPr>
        <w:ind w:left="947" w:hanging="360"/>
      </w:pPr>
    </w:lvl>
    <w:lvl w:ilvl="1" w:tplc="04190019">
      <w:start w:val="1"/>
      <w:numFmt w:val="lowerLetter"/>
      <w:lvlText w:val="%2."/>
      <w:lvlJc w:val="left"/>
      <w:pPr>
        <w:ind w:left="1667" w:hanging="360"/>
      </w:pPr>
    </w:lvl>
    <w:lvl w:ilvl="2" w:tplc="0419001B">
      <w:start w:val="1"/>
      <w:numFmt w:val="lowerRoman"/>
      <w:lvlText w:val="%3."/>
      <w:lvlJc w:val="right"/>
      <w:pPr>
        <w:ind w:left="2387" w:hanging="180"/>
      </w:pPr>
    </w:lvl>
    <w:lvl w:ilvl="3" w:tplc="0419000F">
      <w:start w:val="1"/>
      <w:numFmt w:val="decimal"/>
      <w:lvlText w:val="%4."/>
      <w:lvlJc w:val="left"/>
      <w:pPr>
        <w:ind w:left="3107" w:hanging="360"/>
      </w:pPr>
    </w:lvl>
    <w:lvl w:ilvl="4" w:tplc="04190019">
      <w:start w:val="1"/>
      <w:numFmt w:val="lowerLetter"/>
      <w:lvlText w:val="%5."/>
      <w:lvlJc w:val="left"/>
      <w:pPr>
        <w:ind w:left="3827" w:hanging="360"/>
      </w:pPr>
    </w:lvl>
    <w:lvl w:ilvl="5" w:tplc="0419001B">
      <w:start w:val="1"/>
      <w:numFmt w:val="lowerRoman"/>
      <w:lvlText w:val="%6."/>
      <w:lvlJc w:val="right"/>
      <w:pPr>
        <w:ind w:left="4547" w:hanging="180"/>
      </w:pPr>
    </w:lvl>
    <w:lvl w:ilvl="6" w:tplc="0419000F">
      <w:start w:val="1"/>
      <w:numFmt w:val="decimal"/>
      <w:lvlText w:val="%7."/>
      <w:lvlJc w:val="left"/>
      <w:pPr>
        <w:ind w:left="5267" w:hanging="360"/>
      </w:pPr>
    </w:lvl>
    <w:lvl w:ilvl="7" w:tplc="04190019">
      <w:start w:val="1"/>
      <w:numFmt w:val="lowerLetter"/>
      <w:lvlText w:val="%8."/>
      <w:lvlJc w:val="left"/>
      <w:pPr>
        <w:ind w:left="5987" w:hanging="360"/>
      </w:pPr>
    </w:lvl>
    <w:lvl w:ilvl="8" w:tplc="0419001B">
      <w:start w:val="1"/>
      <w:numFmt w:val="lowerRoman"/>
      <w:lvlText w:val="%9."/>
      <w:lvlJc w:val="right"/>
      <w:pPr>
        <w:ind w:left="6707" w:hanging="180"/>
      </w:pPr>
    </w:lvl>
  </w:abstractNum>
  <w:abstractNum w:abstractNumId="29">
    <w:nsid w:val="7BAB32F1"/>
    <w:multiLevelType w:val="hybridMultilevel"/>
    <w:tmpl w:val="1E367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17"/>
  </w:num>
  <w:num w:numId="4">
    <w:abstractNumId w:val="15"/>
  </w:num>
  <w:num w:numId="5">
    <w:abstractNumId w:val="26"/>
  </w:num>
  <w:num w:numId="6">
    <w:abstractNumId w:val="27"/>
  </w:num>
  <w:num w:numId="7">
    <w:abstractNumId w:val="25"/>
  </w:num>
  <w:num w:numId="8">
    <w:abstractNumId w:val="5"/>
  </w:num>
  <w:num w:numId="9">
    <w:abstractNumId w:val="18"/>
  </w:num>
  <w:num w:numId="10">
    <w:abstractNumId w:val="22"/>
  </w:num>
  <w:num w:numId="11">
    <w:abstractNumId w:val="20"/>
  </w:num>
  <w:num w:numId="12">
    <w:abstractNumId w:val="3"/>
  </w:num>
  <w:num w:numId="13">
    <w:abstractNumId w:val="10"/>
  </w:num>
  <w:num w:numId="14">
    <w:abstractNumId w:val="12"/>
  </w:num>
  <w:num w:numId="15">
    <w:abstractNumId w:val="13"/>
  </w:num>
  <w:num w:numId="16">
    <w:abstractNumId w:val="9"/>
  </w:num>
  <w:num w:numId="17">
    <w:abstractNumId w:val="0"/>
  </w:num>
  <w:num w:numId="18">
    <w:abstractNumId w:val="28"/>
  </w:num>
  <w:num w:numId="19">
    <w:abstractNumId w:val="1"/>
  </w:num>
  <w:num w:numId="20">
    <w:abstractNumId w:val="29"/>
  </w:num>
  <w:num w:numId="21">
    <w:abstractNumId w:val="21"/>
  </w:num>
  <w:num w:numId="22">
    <w:abstractNumId w:val="4"/>
  </w:num>
  <w:num w:numId="23">
    <w:abstractNumId w:val="2"/>
  </w:num>
  <w:num w:numId="24">
    <w:abstractNumId w:val="19"/>
  </w:num>
  <w:num w:numId="25">
    <w:abstractNumId w:val="24"/>
  </w:num>
  <w:num w:numId="26">
    <w:abstractNumId w:val="6"/>
  </w:num>
  <w:num w:numId="27">
    <w:abstractNumId w:val="7"/>
  </w:num>
  <w:num w:numId="28">
    <w:abstractNumId w:val="11"/>
  </w:num>
  <w:num w:numId="29">
    <w:abstractNumId w:val="16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FDA"/>
    <w:rsid w:val="00686AA5"/>
    <w:rsid w:val="00E82FDA"/>
    <w:rsid w:val="00F9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2FDA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82FDA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footer"/>
    <w:basedOn w:val="a"/>
    <w:link w:val="a4"/>
    <w:uiPriority w:val="99"/>
    <w:rsid w:val="00E82F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E82FDA"/>
    <w:rPr>
      <w:sz w:val="24"/>
      <w:szCs w:val="24"/>
    </w:rPr>
  </w:style>
  <w:style w:type="character" w:styleId="a5">
    <w:name w:val="page number"/>
    <w:basedOn w:val="a0"/>
    <w:uiPriority w:val="99"/>
    <w:rsid w:val="00E82FDA"/>
  </w:style>
  <w:style w:type="paragraph" w:styleId="a6">
    <w:name w:val="No Spacing"/>
    <w:uiPriority w:val="99"/>
    <w:qFormat/>
    <w:rsid w:val="00E82FDA"/>
    <w:rPr>
      <w:rFonts w:ascii="Calibri" w:hAnsi="Calibri" w:cs="Calibri"/>
      <w:sz w:val="22"/>
      <w:szCs w:val="22"/>
    </w:rPr>
  </w:style>
  <w:style w:type="paragraph" w:styleId="a7">
    <w:name w:val="Title"/>
    <w:basedOn w:val="a"/>
    <w:link w:val="a8"/>
    <w:uiPriority w:val="99"/>
    <w:qFormat/>
    <w:rsid w:val="00E82FDA"/>
    <w:pPr>
      <w:jc w:val="center"/>
    </w:pPr>
    <w:rPr>
      <w:sz w:val="28"/>
      <w:szCs w:val="28"/>
    </w:rPr>
  </w:style>
  <w:style w:type="character" w:customStyle="1" w:styleId="a8">
    <w:name w:val="Название Знак"/>
    <w:link w:val="a7"/>
    <w:uiPriority w:val="99"/>
    <w:locked/>
    <w:rsid w:val="00E82FDA"/>
    <w:rPr>
      <w:sz w:val="24"/>
      <w:szCs w:val="24"/>
    </w:rPr>
  </w:style>
  <w:style w:type="paragraph" w:styleId="a9">
    <w:name w:val="Normal (Web)"/>
    <w:basedOn w:val="a"/>
    <w:uiPriority w:val="99"/>
    <w:rsid w:val="00E82F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E82FDA"/>
  </w:style>
  <w:style w:type="paragraph" w:styleId="aa">
    <w:name w:val="List Paragraph"/>
    <w:basedOn w:val="a"/>
    <w:uiPriority w:val="99"/>
    <w:qFormat/>
    <w:rsid w:val="00E82FDA"/>
    <w:pPr>
      <w:widowControl w:val="0"/>
      <w:ind w:left="720"/>
    </w:pPr>
    <w:rPr>
      <w:rFonts w:ascii="Arial" w:hAnsi="Arial" w:cs="Arial"/>
      <w:sz w:val="20"/>
      <w:szCs w:val="20"/>
      <w:lang w:val="en-US"/>
    </w:rPr>
  </w:style>
  <w:style w:type="paragraph" w:styleId="ab">
    <w:name w:val="Body Text Indent"/>
    <w:basedOn w:val="a"/>
    <w:link w:val="ac"/>
    <w:uiPriority w:val="99"/>
    <w:rsid w:val="00E82FDA"/>
    <w:pPr>
      <w:ind w:firstLine="540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locked/>
    <w:rsid w:val="00E82FDA"/>
    <w:rPr>
      <w:sz w:val="28"/>
      <w:szCs w:val="28"/>
    </w:rPr>
  </w:style>
  <w:style w:type="paragraph" w:customStyle="1" w:styleId="c7">
    <w:name w:val="c7"/>
    <w:basedOn w:val="a"/>
    <w:uiPriority w:val="99"/>
    <w:rsid w:val="00E82FDA"/>
    <w:pPr>
      <w:spacing w:before="90" w:after="90"/>
    </w:pPr>
  </w:style>
  <w:style w:type="character" w:customStyle="1" w:styleId="c11">
    <w:name w:val="c11"/>
    <w:basedOn w:val="a0"/>
    <w:uiPriority w:val="99"/>
    <w:rsid w:val="00E82FDA"/>
  </w:style>
  <w:style w:type="character" w:customStyle="1" w:styleId="c0">
    <w:name w:val="c0"/>
    <w:basedOn w:val="a0"/>
    <w:uiPriority w:val="99"/>
    <w:rsid w:val="00E82FDA"/>
  </w:style>
  <w:style w:type="paragraph" w:customStyle="1" w:styleId="c1">
    <w:name w:val="c1"/>
    <w:basedOn w:val="a"/>
    <w:uiPriority w:val="99"/>
    <w:rsid w:val="00E82FDA"/>
    <w:pPr>
      <w:spacing w:before="90" w:after="90"/>
    </w:pPr>
  </w:style>
  <w:style w:type="character" w:customStyle="1" w:styleId="c2">
    <w:name w:val="c2"/>
    <w:basedOn w:val="a0"/>
    <w:uiPriority w:val="99"/>
    <w:rsid w:val="00E82FDA"/>
  </w:style>
  <w:style w:type="paragraph" w:customStyle="1" w:styleId="c3">
    <w:name w:val="c3"/>
    <w:basedOn w:val="a"/>
    <w:uiPriority w:val="99"/>
    <w:rsid w:val="00E82FDA"/>
    <w:pPr>
      <w:spacing w:before="90" w:after="90"/>
    </w:pPr>
  </w:style>
  <w:style w:type="character" w:customStyle="1" w:styleId="c9">
    <w:name w:val="c9"/>
    <w:basedOn w:val="a0"/>
    <w:uiPriority w:val="99"/>
    <w:rsid w:val="00E82FDA"/>
  </w:style>
  <w:style w:type="paragraph" w:customStyle="1" w:styleId="c6">
    <w:name w:val="c6"/>
    <w:basedOn w:val="a"/>
    <w:uiPriority w:val="99"/>
    <w:rsid w:val="00E82FDA"/>
    <w:pPr>
      <w:spacing w:before="90" w:after="90"/>
    </w:pPr>
  </w:style>
  <w:style w:type="paragraph" w:customStyle="1" w:styleId="c5">
    <w:name w:val="c5"/>
    <w:basedOn w:val="a"/>
    <w:uiPriority w:val="99"/>
    <w:rsid w:val="00E82FDA"/>
    <w:pPr>
      <w:spacing w:before="90" w:after="90"/>
    </w:pPr>
  </w:style>
  <w:style w:type="paragraph" w:customStyle="1" w:styleId="c12">
    <w:name w:val="c12"/>
    <w:basedOn w:val="a"/>
    <w:uiPriority w:val="99"/>
    <w:rsid w:val="00E82FDA"/>
    <w:pPr>
      <w:spacing w:before="90" w:after="90"/>
    </w:pPr>
  </w:style>
  <w:style w:type="paragraph" w:styleId="2">
    <w:name w:val="Body Text Indent 2"/>
    <w:basedOn w:val="a"/>
    <w:link w:val="20"/>
    <w:uiPriority w:val="99"/>
    <w:rsid w:val="00E82F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E82FDA"/>
    <w:rPr>
      <w:sz w:val="24"/>
      <w:szCs w:val="24"/>
    </w:rPr>
  </w:style>
  <w:style w:type="paragraph" w:customStyle="1" w:styleId="ad">
    <w:name w:val="Знак Знак Знак"/>
    <w:basedOn w:val="a"/>
    <w:uiPriority w:val="99"/>
    <w:rsid w:val="00E82F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25">
    <w:name w:val="c25"/>
    <w:basedOn w:val="a0"/>
    <w:uiPriority w:val="99"/>
    <w:rsid w:val="00E82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73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03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3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3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3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73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73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7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3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73032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73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73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73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730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730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730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7730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7730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773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73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2580</Words>
  <Characters>14711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NhT</Company>
  <LinksUpToDate>false</LinksUpToDate>
  <CharactersWithSpaces>17257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subject/>
  <dc:creator>Speed_XP</dc:creator>
  <cp:keywords/>
  <dc:description/>
  <cp:lastModifiedBy>user</cp:lastModifiedBy>
  <cp:revision>60</cp:revision>
  <dcterms:created xsi:type="dcterms:W3CDTF">2015-07-28T16:12:00Z</dcterms:created>
  <dcterms:modified xsi:type="dcterms:W3CDTF">2024-07-07T11:09:00Z</dcterms:modified>
</cp:coreProperties>
</file>